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E9" w:rsidRDefault="00AE53E9">
      <w:pPr>
        <w:pStyle w:val="Title"/>
        <w:rPr>
          <w:lang w:val="bg-BG"/>
        </w:rPr>
      </w:pPr>
      <w:r>
        <w:rPr>
          <w:lang w:val="bg-BG"/>
        </w:rPr>
        <w:t>Още за двоичните индексни дървета</w:t>
      </w:r>
    </w:p>
    <w:p w:rsidR="00B537AA" w:rsidRPr="00B537AA" w:rsidRDefault="00B537AA" w:rsidP="00B537AA">
      <w:pPr>
        <w:pStyle w:val="Subtitle"/>
        <w:rPr>
          <w:lang w:val="bg-BG"/>
        </w:rPr>
      </w:pPr>
      <w:r>
        <w:rPr>
          <w:lang w:val="bg-BG"/>
        </w:rPr>
        <w:t>Част 1</w:t>
      </w:r>
    </w:p>
    <w:p w:rsidR="00AE53E9" w:rsidRDefault="00AE53E9" w:rsidP="00AE53E9">
      <w:pPr>
        <w:rPr>
          <w:lang w:val="bg-BG"/>
        </w:rPr>
      </w:pPr>
      <w:r>
        <w:rPr>
          <w:lang w:val="bg-BG"/>
        </w:rPr>
        <w:t>Структурата двоично индексно дърво(</w:t>
      </w:r>
      <w:r>
        <w:t>Binary Index Tree, BIT</w:t>
      </w:r>
      <w:r>
        <w:rPr>
          <w:lang w:val="bg-BG"/>
        </w:rPr>
        <w:t>) е сравнително нова в информатиката и в състезателното програмиране, като същевременно с това е изключително проста и удобна и може да се използва широко.</w:t>
      </w:r>
    </w:p>
    <w:p w:rsidR="00AE53E9" w:rsidRDefault="00AE53E9" w:rsidP="00AE53E9">
      <w:pPr>
        <w:pStyle w:val="Heading2"/>
        <w:rPr>
          <w:lang w:val="bg-BG"/>
        </w:rPr>
      </w:pPr>
      <w:r>
        <w:rPr>
          <w:lang w:val="bg-BG"/>
        </w:rPr>
        <w:t>Предистория</w:t>
      </w:r>
    </w:p>
    <w:p w:rsidR="008B1779" w:rsidRDefault="00AE53E9" w:rsidP="00AE53E9">
      <w:r>
        <w:rPr>
          <w:lang w:val="bg-BG"/>
        </w:rPr>
        <w:t xml:space="preserve">Нека имаме масив </w:t>
      </w:r>
      <m:oMath>
        <m:r>
          <w:rPr>
            <w:rFonts w:ascii="Cambria Math" w:hAnsi="Cambria Math"/>
            <w:lang w:val="bg-BG"/>
          </w:rPr>
          <m:t>A</m:t>
        </m:r>
      </m:oMath>
      <w:r>
        <w:rPr>
          <w:lang w:val="bg-BG"/>
        </w:rPr>
        <w:t xml:space="preserve"> от </w:t>
      </w:r>
      <m:oMath>
        <m:r>
          <w:rPr>
            <w:rFonts w:ascii="Cambria Math" w:hAnsi="Cambria Math"/>
            <w:lang w:val="bg-BG"/>
          </w:rPr>
          <m:t>N</m:t>
        </m:r>
      </m:oMath>
      <w:r>
        <w:rPr>
          <w:lang w:val="bg-BG"/>
        </w:rPr>
        <w:t xml:space="preserve"> числа. Оттук нататък ще приемаме, че масив от елементи започва от </w:t>
      </w:r>
      <m:oMath>
        <m:r>
          <w:rPr>
            <w:rFonts w:ascii="Cambria Math" w:hAnsi="Cambria Math"/>
            <w:lang w:val="bg-BG"/>
          </w:rPr>
          <m:t>1</m:t>
        </m:r>
      </m:oMath>
      <w:r>
        <w:rPr>
          <w:lang w:val="bg-BG"/>
        </w:rPr>
        <w:t xml:space="preserve">, т.е. първият елемент на </w:t>
      </w:r>
      <m:oMath>
        <m:r>
          <w:rPr>
            <w:rFonts w:ascii="Cambria Math" w:hAnsi="Cambria Math"/>
          </w:rPr>
          <m:t>A</m:t>
        </m:r>
      </m:oMath>
      <w:r>
        <w:rPr>
          <w:lang w:val="bg-BG"/>
        </w:rPr>
        <w:t xml:space="preserve"> е </w:t>
      </w:r>
      <m:oMath>
        <m:r>
          <w:rPr>
            <w:rFonts w:ascii="Cambria Math" w:hAnsi="Cambria Math"/>
          </w:rPr>
          <m:t>A[1]</m:t>
        </m:r>
      </m:oMath>
      <w:r>
        <w:rPr>
          <w:lang w:val="bg-BG"/>
        </w:rPr>
        <w:t xml:space="preserve">, а последният </w:t>
      </w:r>
      <m:oMath>
        <m:r>
          <w:rPr>
            <w:rFonts w:ascii="Cambria Math" w:hAnsi="Cambria Math"/>
          </w:rPr>
          <m:t>n</m:t>
        </m:r>
      </m:oMath>
      <w:r>
        <w:rPr>
          <w:lang w:val="bg-BG"/>
        </w:rPr>
        <w:t>-ти елемент</w:t>
      </w:r>
      <w:r w:rsidR="00794C04">
        <w:t xml:space="preserve"> е </w:t>
      </w:r>
      <m:oMath>
        <m:r>
          <w:rPr>
            <w:rFonts w:ascii="Cambria Math" w:hAnsi="Cambria Math"/>
          </w:rPr>
          <m:t>A[n]</m:t>
        </m:r>
      </m:oMath>
      <w:r w:rsidR="00794C04">
        <w:t>.</w:t>
      </w:r>
      <w:r>
        <w:rPr>
          <w:lang w:val="bg-BG"/>
        </w:rPr>
        <w:t xml:space="preserve"> В информатиката често възниква нуждата да се намери сумата на елементите от масива на позиции, принадлежащи на даден интервал. </w:t>
      </w:r>
      <w:r w:rsidR="00675FA6">
        <w:rPr>
          <w:lang w:val="bg-BG"/>
        </w:rPr>
        <w:t>Един вариант да се направи това е к</w:t>
      </w:r>
      <w:r w:rsidR="009572B1">
        <w:rPr>
          <w:lang w:val="bg-BG"/>
        </w:rPr>
        <w:t xml:space="preserve">ато предварително се преизчислят </w:t>
      </w:r>
      <w:r w:rsidR="00CA206A">
        <w:rPr>
          <w:lang w:val="bg-BG"/>
        </w:rPr>
        <w:t xml:space="preserve">парциалните суми. Нека те са пресметнати в нов масив </w:t>
      </w:r>
      <m:oMath>
        <m:r>
          <w:rPr>
            <w:rFonts w:ascii="Cambria Math" w:hAnsi="Cambria Math"/>
          </w:rPr>
          <m:t>S</m:t>
        </m:r>
      </m:oMath>
      <w:r w:rsidR="00CA206A">
        <w:rPr>
          <w:lang w:val="bg-BG"/>
        </w:rPr>
        <w:t xml:space="preserve">. Така </w:t>
      </w:r>
      <m:oMath>
        <m:r>
          <w:rPr>
            <w:rFonts w:ascii="Cambria Math" w:hAnsi="Cambria Math"/>
            <w:lang w:val="bg-BG"/>
          </w:rPr>
          <m:t>S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bg-BG"/>
              </w:rPr>
            </m:ctrlPr>
          </m:dPr>
          <m:e>
            <m:r>
              <w:rPr>
                <w:rFonts w:ascii="Cambria Math" w:hAnsi="Cambria Math"/>
                <w:lang w:val="bg-BG"/>
              </w:rPr>
              <m:t>i</m:t>
            </m:r>
          </m:e>
        </m:d>
        <m:r>
          <w:rPr>
            <w:rFonts w:ascii="Cambria Math" w:hAnsi="Cambria Math"/>
            <w:lang w:val="bg-BG"/>
          </w:rPr>
          <m:t>=A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bg-BG"/>
              </w:rPr>
            </m:ctrlPr>
          </m:dPr>
          <m:e>
            <m:r>
              <w:rPr>
                <w:rFonts w:ascii="Cambria Math" w:hAnsi="Cambria Math"/>
                <w:lang w:val="bg-BG"/>
              </w:rPr>
              <m:t>1</m:t>
            </m:r>
          </m:e>
        </m:d>
        <m:r>
          <w:rPr>
            <w:rFonts w:ascii="Cambria Math" w:hAnsi="Cambria Math"/>
            <w:lang w:val="bg-BG"/>
          </w:rPr>
          <m:t>+A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bg-BG"/>
              </w:rPr>
            </m:ctrlPr>
          </m:dPr>
          <m:e>
            <m:r>
              <w:rPr>
                <w:rFonts w:ascii="Cambria Math" w:hAnsi="Cambria Math"/>
                <w:lang w:val="bg-BG"/>
              </w:rPr>
              <m:t>2</m:t>
            </m:r>
          </m:e>
        </m:d>
        <m:r>
          <w:rPr>
            <w:rFonts w:ascii="Cambria Math" w:hAnsi="Cambria Math"/>
            <w:lang w:val="bg-BG"/>
          </w:rPr>
          <m:t>+…+A[i]</m:t>
        </m:r>
      </m:oMath>
      <w:r w:rsidR="00CA206A">
        <w:rPr>
          <w:lang w:val="bg-BG"/>
        </w:rPr>
        <w:t xml:space="preserve">. Сега, сумата на елементите на позиции </w:t>
      </w:r>
      <m:oMath>
        <m:r>
          <w:rPr>
            <w:rFonts w:ascii="Cambria Math" w:hAnsi="Cambria Math"/>
            <w:lang w:val="bg-BG"/>
          </w:rPr>
          <m:t>[a;b]</m:t>
        </m:r>
      </m:oMath>
      <w:r w:rsidR="00CA206A">
        <w:rPr>
          <w:lang w:val="bg-BG"/>
        </w:rPr>
        <w:t xml:space="preserve">, е </w:t>
      </w:r>
      <m:oMath>
        <m:r>
          <w:rPr>
            <w:rFonts w:ascii="Cambria Math" w:hAnsi="Cambria Math"/>
            <w:lang w:val="bg-BG"/>
          </w:rPr>
          <m:t>S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bg-BG"/>
              </w:rPr>
            </m:ctrlPr>
          </m:dPr>
          <m:e>
            <m:r>
              <w:rPr>
                <w:rFonts w:ascii="Cambria Math" w:hAnsi="Cambria Math"/>
                <w:lang w:val="bg-BG"/>
              </w:rPr>
              <m:t>b</m:t>
            </m:r>
          </m:e>
        </m:d>
        <m:r>
          <w:rPr>
            <w:rFonts w:ascii="Cambria Math" w:hAnsi="Cambria Math"/>
            <w:lang w:val="bg-BG"/>
          </w:rPr>
          <m:t>-S[a-1]</m:t>
        </m:r>
      </m:oMath>
      <w:r w:rsidR="00CA206A">
        <w:rPr>
          <w:lang w:val="bg-BG"/>
        </w:rPr>
        <w:t xml:space="preserve">, като сме положили </w:t>
      </w:r>
      <m:oMath>
        <m:r>
          <w:rPr>
            <w:rFonts w:ascii="Cambria Math" w:hAnsi="Cambria Math"/>
            <w:lang w:val="bg-BG"/>
          </w:rPr>
          <m:t>S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bg-BG"/>
              </w:rPr>
            </m:ctrlPr>
          </m:dPr>
          <m:e>
            <m:r>
              <w:rPr>
                <w:rFonts w:ascii="Cambria Math" w:hAnsi="Cambria Math"/>
                <w:lang w:val="bg-BG"/>
              </w:rPr>
              <m:t>0</m:t>
            </m:r>
          </m:e>
        </m:d>
        <m:r>
          <w:rPr>
            <w:rFonts w:ascii="Cambria Math" w:hAnsi="Cambria Math"/>
            <w:lang w:val="bg-BG"/>
          </w:rPr>
          <m:t>=0</m:t>
        </m:r>
      </m:oMath>
      <w:r w:rsidR="00CA206A">
        <w:rPr>
          <w:lang w:val="bg-BG"/>
        </w:rPr>
        <w:t>.</w:t>
      </w:r>
      <w:r w:rsidR="00824628">
        <w:t xml:space="preserve"> </w:t>
      </w:r>
    </w:p>
    <w:p w:rsidR="003336F2" w:rsidRDefault="00824628" w:rsidP="00AE53E9">
      <w:pPr>
        <w:rPr>
          <w:lang w:val="bg-BG"/>
        </w:rPr>
      </w:pPr>
      <w:r>
        <w:rPr>
          <w:lang w:val="bg-BG"/>
        </w:rPr>
        <w:t xml:space="preserve">Но този подход ни помага само ако стойностите на </w:t>
      </w:r>
      <m:oMath>
        <m:r>
          <w:rPr>
            <w:rFonts w:ascii="Cambria Math" w:hAnsi="Cambria Math"/>
            <w:lang w:val="bg-BG"/>
          </w:rPr>
          <m:t>A</m:t>
        </m:r>
      </m:oMath>
      <w:r w:rsidR="008B1779">
        <w:rPr>
          <w:rFonts w:eastAsiaTheme="minorEastAsia"/>
        </w:rPr>
        <w:t xml:space="preserve"> </w:t>
      </w:r>
      <w:r>
        <w:rPr>
          <w:lang w:val="bg-BG"/>
        </w:rPr>
        <w:t xml:space="preserve">са фиксирани и не </w:t>
      </w:r>
      <w:r w:rsidR="00D94148">
        <w:rPr>
          <w:lang w:val="bg-BG"/>
        </w:rPr>
        <w:t xml:space="preserve">се променят в хода на програмата. Ако освен намиране на сумата </w:t>
      </w:r>
      <w:r w:rsidR="004F4834">
        <w:rPr>
          <w:lang w:val="bg-BG"/>
        </w:rPr>
        <w:t xml:space="preserve">искаме във хода на програмата и да променим стойността на елемент </w:t>
      </w:r>
      <w:r w:rsidR="004B3B15">
        <w:rPr>
          <w:lang w:val="bg-BG"/>
        </w:rPr>
        <w:t>на дадена позиция, се налага да п</w:t>
      </w:r>
      <w:r w:rsidR="00B765EE">
        <w:rPr>
          <w:lang w:val="bg-BG"/>
        </w:rPr>
        <w:t>риложим друг подход. Идеят</w:t>
      </w:r>
      <w:r w:rsidR="00B765EE">
        <w:t xml:space="preserve">а </w:t>
      </w:r>
      <w:r w:rsidR="004B3B15">
        <w:rPr>
          <w:lang w:val="bg-BG"/>
        </w:rPr>
        <w:t xml:space="preserve">е </w:t>
      </w:r>
      <w:r w:rsidR="00480655">
        <w:rPr>
          <w:lang w:val="bg-BG"/>
        </w:rPr>
        <w:t>вместо парциалните суми да</w:t>
      </w:r>
      <w:r w:rsidR="00B765EE">
        <w:rPr>
          <w:lang w:val="bg-BG"/>
        </w:rPr>
        <w:t xml:space="preserve"> се пазят</w:t>
      </w:r>
      <w:r w:rsidR="00480655">
        <w:rPr>
          <w:lang w:val="bg-BG"/>
        </w:rPr>
        <w:t xml:space="preserve"> суми на елементите на позиции от „прости” интервали – такива интервали, които са сравнително „балансирани” така, че произволен интервал да се разбива на „малък” брой прости интервали и общия брой на простите интервали да е достатъчно „малък”.</w:t>
      </w:r>
      <w:r w:rsidR="002D497E">
        <w:rPr>
          <w:lang w:val="bg-BG"/>
        </w:rPr>
        <w:t xml:space="preserve"> Fenwick предлага определен набор от прости интервали, които отговарят на горните условия. Във структурата двоично индексно дърво разлагането на произволен интервал на прости интервали е сравнимо със разлагането на произволно число като сума от степените на двойката.</w:t>
      </w:r>
      <w:r w:rsidR="00B765EE">
        <w:rPr>
          <w:lang w:val="bg-BG"/>
        </w:rPr>
        <w:t xml:space="preserve"> Тук ще представим индуктивна дефиниция на двоичното индексно дърво, която е особено удобна за </w:t>
      </w:r>
      <w:r w:rsidR="00F02ABC">
        <w:rPr>
          <w:lang w:val="bg-BG"/>
        </w:rPr>
        <w:t>анализ.</w:t>
      </w:r>
    </w:p>
    <w:p w:rsidR="00F02ABC" w:rsidRDefault="00F02ABC" w:rsidP="00F02ABC">
      <w:pPr>
        <w:pStyle w:val="Heading3"/>
        <w:rPr>
          <w:lang w:val="bg-BG"/>
        </w:rPr>
      </w:pPr>
      <w:r>
        <w:rPr>
          <w:lang w:val="bg-BG"/>
        </w:rPr>
        <w:t>Дефиниция:</w:t>
      </w:r>
    </w:p>
    <w:p w:rsidR="00910F66" w:rsidRPr="00910F66" w:rsidRDefault="00910F66" w:rsidP="00910F66">
      <w:pPr>
        <w:pStyle w:val="NoSpacing"/>
        <w:rPr>
          <w:lang w:val="bg-BG"/>
        </w:rPr>
      </w:pPr>
      <w:r>
        <w:rPr>
          <w:lang w:val="bg-BG"/>
        </w:rPr>
        <w:t>Двоично индексно дърво:</w:t>
      </w:r>
    </w:p>
    <w:p w:rsidR="00F02ABC" w:rsidRDefault="00F02ABC" w:rsidP="00F02ABC">
      <w:pPr>
        <w:pStyle w:val="ListParagraph"/>
        <w:numPr>
          <w:ilvl w:val="0"/>
          <w:numId w:val="2"/>
        </w:numPr>
        <w:rPr>
          <w:i/>
          <w:lang w:val="bg-BG"/>
        </w:rPr>
      </w:pPr>
      <w:r w:rsidRPr="00F02ABC">
        <w:rPr>
          <w:i/>
          <w:lang w:val="bg-BG"/>
        </w:rPr>
        <w:t>Двоично индексно дърво (</w:t>
      </w:r>
      <w:r w:rsidRPr="00F02ABC">
        <w:rPr>
          <w:i/>
        </w:rPr>
        <w:t>BIT</w:t>
      </w:r>
      <w:r w:rsidRPr="00F02ABC">
        <w:rPr>
          <w:i/>
          <w:lang w:val="bg-BG"/>
        </w:rPr>
        <w:t xml:space="preserve">) на масив от </w:t>
      </w:r>
      <m:oMath>
        <m:r>
          <w:rPr>
            <w:rFonts w:ascii="Cambria Math" w:hAnsi="Cambria Math"/>
            <w:lang w:val="bg-BG"/>
          </w:rPr>
          <m:t>1</m:t>
        </m:r>
      </m:oMath>
      <w:r w:rsidRPr="00F02ABC">
        <w:rPr>
          <w:i/>
          <w:lang w:val="bg-BG"/>
        </w:rPr>
        <w:t xml:space="preserve"> елемент е същият масив от </w:t>
      </w:r>
      <m:oMath>
        <m:r>
          <w:rPr>
            <w:rFonts w:ascii="Cambria Math" w:hAnsi="Cambria Math"/>
            <w:lang w:val="bg-BG"/>
          </w:rPr>
          <m:t>1</m:t>
        </m:r>
      </m:oMath>
      <w:r w:rsidRPr="00F02ABC">
        <w:rPr>
          <w:i/>
          <w:lang w:val="bg-BG"/>
        </w:rPr>
        <w:t xml:space="preserve"> елемент.</w:t>
      </w:r>
    </w:p>
    <w:p w:rsidR="00205B4D" w:rsidRPr="00205B4D" w:rsidRDefault="00F02ABC" w:rsidP="00205B4D">
      <w:pPr>
        <w:pStyle w:val="ListParagraph"/>
        <w:numPr>
          <w:ilvl w:val="0"/>
          <w:numId w:val="2"/>
        </w:numPr>
        <w:rPr>
          <w:i/>
          <w:lang w:val="bg-BG"/>
        </w:rPr>
      </w:pPr>
      <w:r>
        <w:rPr>
          <w:i/>
          <w:lang w:val="bg-BG"/>
        </w:rPr>
        <w:t xml:space="preserve">Искаме да дефинираме двоичното индексно дърво </w:t>
      </w:r>
      <m:oMath>
        <m:r>
          <w:rPr>
            <w:rFonts w:ascii="Cambria Math" w:hAnsi="Cambria Math"/>
            <w:lang w:val="bg-BG"/>
          </w:rPr>
          <m:t>B</m:t>
        </m:r>
      </m:oMath>
      <w:r>
        <w:rPr>
          <w:i/>
          <w:lang w:val="bg-BG"/>
        </w:rPr>
        <w:t xml:space="preserve"> на масив от </w:t>
      </w:r>
      <m:oMath>
        <m:r>
          <w:rPr>
            <w:rFonts w:ascii="Cambria Math" w:hAnsi="Cambria Math"/>
            <w:lang w:val="bg-BG"/>
          </w:rPr>
          <m:t>2n</m:t>
        </m:r>
      </m:oMath>
      <w:r>
        <w:rPr>
          <w:i/>
          <w:lang w:val="bg-BG"/>
        </w:rPr>
        <w:t xml:space="preserve"> елемента </w:t>
      </w:r>
      <m:oMath>
        <m:r>
          <w:rPr>
            <w:rFonts w:ascii="Cambria Math" w:hAnsi="Cambria Math"/>
            <w:lang w:val="bg-BG"/>
          </w:rPr>
          <m:t>A</m:t>
        </m:r>
      </m:oMath>
      <w:r>
        <w:rPr>
          <w:i/>
          <w:lang w:val="bg-BG"/>
        </w:rPr>
        <w:t xml:space="preserve">. Нека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и </w:t>
      </w:r>
      <m:oMath>
        <m:r>
          <w:rPr>
            <w:rFonts w:ascii="Cambria Math" w:hAnsi="Cambria Math"/>
          </w:rPr>
          <m:t>Y</m:t>
        </m:r>
      </m:oMath>
      <w:r>
        <w:rPr>
          <w:i/>
        </w:rPr>
        <w:t xml:space="preserve"> </w:t>
      </w:r>
      <w:r>
        <w:rPr>
          <w:i/>
          <w:lang w:val="bg-BG"/>
        </w:rPr>
        <w:t xml:space="preserve">са двоичните индексни дървета съответно на първите и вторите </w:t>
      </w:r>
      <m:oMath>
        <m:r>
          <w:rPr>
            <w:rFonts w:ascii="Cambria Math" w:hAnsi="Cambria Math"/>
            <w:lang w:val="bg-BG"/>
          </w:rPr>
          <m:t>n</m:t>
        </m:r>
      </m:oMath>
      <w:r>
        <w:rPr>
          <w:i/>
          <w:lang w:val="bg-BG"/>
        </w:rPr>
        <w:t xml:space="preserve"> елемента на </w:t>
      </w:r>
      <m:oMath>
        <m:r>
          <w:rPr>
            <w:rFonts w:ascii="Cambria Math" w:hAnsi="Cambria Math"/>
            <w:lang w:val="bg-BG"/>
          </w:rPr>
          <m:t>A</m:t>
        </m:r>
      </m:oMath>
      <w:r>
        <w:rPr>
          <w:i/>
          <w:lang w:val="bg-BG"/>
        </w:rPr>
        <w:t xml:space="preserve">. Тогава </w:t>
      </w:r>
      <m:oMath>
        <m:r>
          <w:rPr>
            <w:rFonts w:ascii="Cambria Math" w:hAnsi="Cambria Math"/>
          </w:rPr>
          <m:t>B</m:t>
        </m:r>
      </m:oMath>
      <w:r>
        <w:rPr>
          <w:i/>
        </w:rPr>
        <w:t xml:space="preserve"> </w:t>
      </w:r>
      <w:r>
        <w:rPr>
          <w:i/>
          <w:lang w:val="bg-BG"/>
        </w:rPr>
        <w:t xml:space="preserve">е масив от </w:t>
      </w:r>
      <m:oMath>
        <m:r>
          <w:rPr>
            <w:rFonts w:ascii="Cambria Math" w:hAnsi="Cambria Math"/>
            <w:lang w:val="bg-BG"/>
          </w:rPr>
          <m:t>2n</m:t>
        </m:r>
      </m:oMath>
      <w:r>
        <w:rPr>
          <w:i/>
          <w:lang w:val="bg-BG"/>
        </w:rPr>
        <w:t xml:space="preserve"> елемента, първите </w:t>
      </w:r>
      <m:oMath>
        <m:r>
          <w:rPr>
            <w:rFonts w:ascii="Cambria Math" w:hAnsi="Cambria Math"/>
            <w:lang w:val="bg-BG"/>
          </w:rPr>
          <m:t>n</m:t>
        </m:r>
      </m:oMath>
      <w:r>
        <w:rPr>
          <w:i/>
          <w:lang w:val="bg-BG"/>
        </w:rPr>
        <w:t xml:space="preserve"> от които са </w:t>
      </w:r>
      <m:oMath>
        <m:r>
          <w:rPr>
            <w:rFonts w:ascii="Cambria Math" w:hAnsi="Cambria Math"/>
          </w:rPr>
          <m:t>n</m:t>
        </m:r>
      </m:oMath>
      <w:r>
        <w:rPr>
          <w:i/>
        </w:rPr>
        <w:t>-</w:t>
      </w:r>
      <w:r>
        <w:rPr>
          <w:i/>
          <w:lang w:val="bg-BG"/>
        </w:rPr>
        <w:t xml:space="preserve">те елемента на </w:t>
      </w:r>
      <m:oMath>
        <m:r>
          <w:rPr>
            <w:rFonts w:ascii="Cambria Math" w:hAnsi="Cambria Math"/>
            <w:lang w:val="bg-BG"/>
          </w:rPr>
          <m:t>X</m:t>
        </m:r>
      </m:oMath>
      <w:r>
        <w:rPr>
          <w:i/>
          <w:lang w:val="bg-BG"/>
        </w:rPr>
        <w:t xml:space="preserve">, вторите </w:t>
      </w:r>
      <m:oMath>
        <m:r>
          <w:rPr>
            <w:rFonts w:ascii="Cambria Math" w:hAnsi="Cambria Math"/>
            <w:lang w:val="bg-BG"/>
          </w:rPr>
          <m:t>n-1</m:t>
        </m:r>
      </m:oMath>
      <w:r>
        <w:rPr>
          <w:i/>
          <w:lang w:val="bg-BG"/>
        </w:rPr>
        <w:t xml:space="preserve"> от които са първите </w:t>
      </w:r>
      <m:oMath>
        <m:r>
          <w:rPr>
            <w:rFonts w:ascii="Cambria Math" w:hAnsi="Cambria Math"/>
            <w:lang w:val="bg-BG"/>
          </w:rPr>
          <m:t>n-1</m:t>
        </m:r>
      </m:oMath>
      <w:r>
        <w:rPr>
          <w:i/>
          <w:lang w:val="bg-BG"/>
        </w:rPr>
        <w:t xml:space="preserve"> елемента на </w:t>
      </w:r>
      <m:oMath>
        <m:r>
          <w:rPr>
            <w:rFonts w:ascii="Cambria Math" w:hAnsi="Cambria Math"/>
            <w:lang w:val="bg-BG"/>
          </w:rPr>
          <m:t>Y</m:t>
        </m:r>
      </m:oMath>
      <w:r>
        <w:rPr>
          <w:i/>
          <w:lang w:val="bg-BG"/>
        </w:rPr>
        <w:t xml:space="preserve">, а последният </w:t>
      </w:r>
      <m:oMath>
        <m:r>
          <w:rPr>
            <w:rFonts w:ascii="Cambria Math" w:hAnsi="Cambria Math"/>
            <w:lang w:val="bg-BG"/>
          </w:rPr>
          <m:t>2n</m:t>
        </m:r>
      </m:oMath>
      <w:r>
        <w:rPr>
          <w:i/>
          <w:lang w:val="bg-BG"/>
        </w:rPr>
        <w:t xml:space="preserve">-ти елемент на </w:t>
      </w:r>
      <m:oMath>
        <m:r>
          <w:rPr>
            <w:rFonts w:ascii="Cambria Math" w:hAnsi="Cambria Math"/>
            <w:lang w:val="bg-BG"/>
          </w:rPr>
          <m:t>B</m:t>
        </m:r>
      </m:oMath>
      <w:r>
        <w:rPr>
          <w:i/>
          <w:lang w:val="bg-BG"/>
        </w:rPr>
        <w:t xml:space="preserve"> е сумата на всички </w:t>
      </w:r>
      <w:r w:rsidR="005163AD">
        <w:rPr>
          <w:i/>
          <w:lang w:val="bg-BG"/>
        </w:rPr>
        <w:t xml:space="preserve">елементи от </w:t>
      </w:r>
      <m:oMath>
        <m:r>
          <w:rPr>
            <w:rFonts w:ascii="Cambria Math" w:hAnsi="Cambria Math"/>
            <w:lang w:val="bg-BG"/>
          </w:rPr>
          <m:t>A</m:t>
        </m:r>
      </m:oMath>
      <w:r w:rsidR="005163AD">
        <w:rPr>
          <w:i/>
          <w:lang w:val="bg-BG"/>
        </w:rPr>
        <w:t>.</w:t>
      </w:r>
    </w:p>
    <w:p w:rsidR="00205B4D" w:rsidRDefault="003F0537" w:rsidP="00205B4D">
      <w:pPr>
        <w:rPr>
          <w:rFonts w:eastAsiaTheme="minorEastAsia"/>
          <w:i/>
        </w:rPr>
      </w:pPr>
      <m:oMathPara>
        <m:oMathParaPr>
          <m:jc m:val="center"/>
        </m:oMathParaPr>
        <m:oMath>
          <m:borderBox>
            <m:borderBoxPr>
              <m:ctrlPr>
                <w:rPr>
                  <w:rFonts w:ascii="Cambria Math" w:hAnsi="Cambria Math"/>
                  <w:i/>
                </w:rPr>
              </m:ctrlPr>
            </m:borderBoxPr>
            <m:e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borderBox>
                    <m:borderBoxPr>
                      <m:ctrlPr>
                        <w:rPr>
                          <w:rFonts w:ascii="Cambria Math" w:hAnsi="Cambria Math"/>
                          <w:i/>
                        </w:rPr>
                      </m:ctrlPr>
                    </m:borderBoxPr>
                    <m:e>
                      <m:borderBox>
                        <m:borderBox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rderBoxPr>
                        <m:e>
                          <m:borderBox>
                            <m:borderBox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rderBox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e>
                          </m:borderBox>
                          <m:r>
                            <w:rPr>
                              <w:rFonts w:ascii="Cambria Math" w:hAnsi="Cambria Math"/>
                            </w:rPr>
                            <m:t xml:space="preserve"> 2</m:t>
                          </m:r>
                        </m:e>
                      </m:borderBox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borderBox>
                        <m:borderBox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rderBoxPr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borderBox>
                      <m:r>
                        <w:rPr>
                          <w:rFonts w:ascii="Cambria Math" w:hAnsi="Cambria Math"/>
                        </w:rPr>
                        <m:t xml:space="preserve"> 4</m:t>
                      </m:r>
                    </m:e>
                  </m:borderBox>
                  <m:r>
                    <w:rPr>
                      <w:rFonts w:ascii="Cambria Math" w:hAnsi="Cambria Math"/>
                    </w:rPr>
                    <m:t xml:space="preserve"> </m:t>
                  </m:r>
                  <m:borderBox>
                    <m:borderBoxPr>
                      <m:ctrlPr>
                        <w:rPr>
                          <w:rFonts w:ascii="Cambria Math" w:hAnsi="Cambria Math"/>
                          <w:i/>
                        </w:rPr>
                      </m:ctrlPr>
                    </m:borderBoxPr>
                    <m:e>
                      <m:borderBox>
                        <m:borderBox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rderBoxPr>
                        <m:e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e>
                      </m:borderBox>
                      <m:r>
                        <w:rPr>
                          <w:rFonts w:ascii="Cambria Math" w:hAnsi="Cambria Math"/>
                        </w:rPr>
                        <m:t xml:space="preserve"> 6</m:t>
                      </m:r>
                    </m:e>
                  </m:borderBox>
                  <m:r>
                    <w:rPr>
                      <w:rFonts w:ascii="Cambria Math" w:hAnsi="Cambria Math"/>
                    </w:rPr>
                    <m:t xml:space="preserve"> </m:t>
                  </m:r>
                  <m:borderBox>
                    <m:borderBoxPr>
                      <m:ctrlPr>
                        <w:rPr>
                          <w:rFonts w:ascii="Cambria Math" w:hAnsi="Cambria Math"/>
                          <w:i/>
                        </w:rPr>
                      </m:ctrlPr>
                    </m:borderBoxPr>
                    <m:e>
                      <m:r>
                        <w:rPr>
                          <w:rFonts w:ascii="Cambria Math" w:hAnsi="Cambria Math"/>
                        </w:rPr>
                        <m:t>7</m:t>
                      </m:r>
                    </m:e>
                  </m:borderBox>
                  <m:r>
                    <w:rPr>
                      <w:rFonts w:ascii="Cambria Math" w:hAnsi="Cambria Math"/>
                    </w:rPr>
                    <m:t xml:space="preserve"> 8</m:t>
                  </m:r>
                </m:e>
              </m:borderBox>
              <m:r>
                <w:rPr>
                  <w:rFonts w:ascii="Cambria Math" w:hAnsi="Cambria Math"/>
                </w:rPr>
                <m:t xml:space="preserve"> </m:t>
              </m:r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borderBox>
                    <m:borderBoxPr>
                      <m:ctrlPr>
                        <w:rPr>
                          <w:rFonts w:ascii="Cambria Math" w:hAnsi="Cambria Math"/>
                          <w:i/>
                        </w:rPr>
                      </m:ctrlPr>
                    </m:borderBoxPr>
                    <m:e>
                      <m:borderBox>
                        <m:borderBox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rderBoxPr>
                        <m:e>
                          <m:r>
                            <w:rPr>
                              <w:rFonts w:ascii="Cambria Math" w:hAnsi="Cambria Math"/>
                            </w:rPr>
                            <m:t>9</m:t>
                          </m:r>
                        </m:e>
                      </m:borderBox>
                      <m:r>
                        <w:rPr>
                          <w:rFonts w:ascii="Cambria Math" w:hAnsi="Cambria Math"/>
                        </w:rPr>
                        <m:t xml:space="preserve"> A</m:t>
                      </m:r>
                    </m:e>
                  </m:borderBox>
                  <m:r>
                    <w:rPr>
                      <w:rFonts w:ascii="Cambria Math" w:hAnsi="Cambria Math"/>
                    </w:rPr>
                    <m:t xml:space="preserve"> </m:t>
                  </m:r>
                  <m:borderBox>
                    <m:borderBoxPr>
                      <m:ctrlPr>
                        <w:rPr>
                          <w:rFonts w:ascii="Cambria Math" w:hAnsi="Cambria Math"/>
                          <w:i/>
                        </w:rPr>
                      </m:ctrlPr>
                    </m:borderBox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borderBox>
                  <m:r>
                    <w:rPr>
                      <w:rFonts w:ascii="Cambria Math" w:hAnsi="Cambria Math"/>
                    </w:rPr>
                    <m:t xml:space="preserve"> C</m:t>
                  </m:r>
                </m:e>
              </m:borderBox>
              <m:r>
                <w:rPr>
                  <w:rFonts w:ascii="Cambria Math" w:hAnsi="Cambria Math"/>
                </w:rPr>
                <m:t xml:space="preserve"> </m:t>
              </m:r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borderBox>
                    <m:borderBoxPr>
                      <m:ctrlPr>
                        <w:rPr>
                          <w:rFonts w:ascii="Cambria Math" w:hAnsi="Cambria Math"/>
                          <w:i/>
                        </w:rPr>
                      </m:ctrlPr>
                    </m:borderBox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borderBox>
                  <m:r>
                    <w:rPr>
                      <w:rFonts w:ascii="Cambria Math" w:hAnsi="Cambria Math"/>
                    </w:rPr>
                    <m:t xml:space="preserve"> E</m:t>
                  </m:r>
                </m:e>
              </m:borderBox>
              <m:r>
                <w:rPr>
                  <w:rFonts w:ascii="Cambria Math" w:hAnsi="Cambria Math"/>
                </w:rPr>
                <m:t xml:space="preserve"> </m:t>
              </m:r>
              <m:borderBox>
                <m:borderBoxPr>
                  <m:ctrlPr>
                    <w:rPr>
                      <w:rFonts w:ascii="Cambria Math" w:hAnsi="Cambria Math"/>
                      <w:i/>
                    </w:rPr>
                  </m:ctrlPr>
                </m:borderBox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orderBox>
              <m:r>
                <w:rPr>
                  <w:rFonts w:ascii="Cambria Math" w:hAnsi="Cambria Math"/>
                </w:rPr>
                <m:t xml:space="preserve"> G</m:t>
              </m:r>
            </m:e>
          </m:borderBox>
        </m:oMath>
      </m:oMathPara>
    </w:p>
    <w:p w:rsidR="00F02ABC" w:rsidRDefault="00205B4D" w:rsidP="00205B4D">
      <w:pPr>
        <w:jc w:val="center"/>
        <w:rPr>
          <w:rFonts w:eastAsiaTheme="minorEastAsia"/>
          <w:i/>
          <w:lang w:val="bg-BG"/>
        </w:rPr>
      </w:pPr>
      <w:r>
        <w:rPr>
          <w:rFonts w:eastAsiaTheme="minorEastAsia"/>
          <w:i/>
          <w:lang w:val="bg-BG"/>
        </w:rPr>
        <w:t>Двоично индексно дърво на 16 елемента. Кутийките показват простите интервали.</w:t>
      </w:r>
    </w:p>
    <w:p w:rsidR="00BB3C83" w:rsidRDefault="003336F2" w:rsidP="003336F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Сега всяка позиция участва в логаритмичен брой прости интервали и всеки интервал, започващ от </w:t>
      </w:r>
      <m:oMath>
        <m:r>
          <w:rPr>
            <w:rFonts w:ascii="Cambria Math" w:eastAsiaTheme="minorEastAsia" w:hAnsi="Cambria Math"/>
            <w:lang w:val="bg-BG"/>
          </w:rPr>
          <m:t>1</m:t>
        </m:r>
      </m:oMath>
      <w:r>
        <w:rPr>
          <w:rFonts w:eastAsiaTheme="minorEastAsia"/>
          <w:lang w:val="bg-BG"/>
        </w:rPr>
        <w:t xml:space="preserve">, може да се покрие с логаритмичен брой </w:t>
      </w:r>
      <w:r w:rsidR="00864DC3">
        <w:rPr>
          <w:rFonts w:eastAsiaTheme="minorEastAsia"/>
          <w:lang w:val="bg-BG"/>
        </w:rPr>
        <w:t>прости интервали.</w:t>
      </w:r>
      <w:r w:rsidR="001817C6">
        <w:rPr>
          <w:rFonts w:eastAsiaTheme="minorEastAsia"/>
          <w:lang w:val="bg-BG"/>
        </w:rPr>
        <w:t xml:space="preserve"> Алгоритмите за работа с двоично индексно дърво са базирани на основната операция </w:t>
      </w:r>
      <w:r w:rsidR="001817C6" w:rsidRPr="001817C6">
        <w:rPr>
          <w:rFonts w:eastAsiaTheme="minorEastAsia"/>
          <w:i/>
          <w:lang w:val="bg-BG"/>
        </w:rPr>
        <w:t>извличане на най-десния бит на число</w:t>
      </w:r>
      <w:r w:rsidR="001817C6">
        <w:rPr>
          <w:rFonts w:eastAsiaTheme="minorEastAsia"/>
          <w:lang w:val="bg-BG"/>
        </w:rPr>
        <w:t>, която се реализира ефективно чрез побитово изключващо или и използване свойствата на отрицателните числа, записани в допълнителен код.</w:t>
      </w:r>
      <w:r w:rsidR="00BB3C83">
        <w:rPr>
          <w:rFonts w:eastAsiaTheme="minorEastAsia"/>
          <w:lang w:val="bg-BG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BB3C83" w:rsidTr="00376969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BB3C83" w:rsidRPr="00CB52A7" w:rsidRDefault="00BB3C83" w:rsidP="00376969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</w:t>
            </w:r>
            <w:r w:rsidR="00CE6569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1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BB3C83" w:rsidRDefault="00BB3C83" w:rsidP="00376969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BB3C83" w:rsidTr="00376969">
              <w:tc>
                <w:tcPr>
                  <w:tcW w:w="7796" w:type="dxa"/>
                  <w:shd w:val="clear" w:color="auto" w:fill="FFFFFF" w:themeFill="background1"/>
                </w:tcPr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//index tree sample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max_n = (1&lt;&lt;10);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t[max_n];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//Adds k to the i'th index in the index tree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  <w:t>set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k){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 xml:space="preserve">//t[0] is the actual size of the tree - 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//the number of the indexes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&lt;= t[0]){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t[i] += k;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+= i&amp;(-i);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//Gets the cumulative frequency of the first i indexes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get(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i){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r = 0;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&gt; 0){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r += t[i];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-= i&amp;(-i);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r;</w:t>
                  </w:r>
                </w:p>
                <w:p w:rsidR="00BB3C83" w:rsidRDefault="00BB3C83" w:rsidP="00376969">
                  <w:pPr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BB3C83" w:rsidRDefault="00BB3C83" w:rsidP="00376969">
            <w:pPr>
              <w:rPr>
                <w:rFonts w:eastAsiaTheme="minorEastAsia"/>
              </w:rPr>
            </w:pPr>
          </w:p>
          <w:p w:rsidR="00BB3C83" w:rsidRPr="00CB52A7" w:rsidRDefault="00BB3C83" w:rsidP="00376969">
            <w:pPr>
              <w:rPr>
                <w:rFonts w:eastAsiaTheme="minorEastAsia"/>
              </w:rPr>
            </w:pPr>
          </w:p>
        </w:tc>
      </w:tr>
    </w:tbl>
    <w:p w:rsidR="00BB3C83" w:rsidRPr="00BB3C83" w:rsidRDefault="00BB3C83" w:rsidP="003336F2">
      <w:pPr>
        <w:rPr>
          <w:rFonts w:eastAsiaTheme="minorEastAsia"/>
          <w:lang w:val="bg-BG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576"/>
      </w:tblGrid>
      <w:tr w:rsidR="00BB3C83" w:rsidRPr="00CB52A7" w:rsidTr="00376969">
        <w:trPr>
          <w:jc w:val="center"/>
        </w:trPr>
        <w:tc>
          <w:tcPr>
            <w:tcW w:w="10798" w:type="dxa"/>
            <w:shd w:val="clear" w:color="auto" w:fill="76923C" w:themeFill="accent3" w:themeFillShade="BF"/>
          </w:tcPr>
          <w:p w:rsidR="00BB3C83" w:rsidRPr="00CB52A7" w:rsidRDefault="00BB3C83" w:rsidP="00376969">
            <w:pPr>
              <w:shd w:val="clear" w:color="auto" w:fill="76923C" w:themeFill="accent3" w:themeFillShade="BF"/>
              <w:rPr>
                <w:rFonts w:eastAsiaTheme="minorEastAsia"/>
                <w:b/>
                <w:i/>
                <w:color w:val="8DB3E2" w:themeColor="text2" w:themeTint="66"/>
              </w:rPr>
            </w:pPr>
            <w:r w:rsidRPr="00CB52A7">
              <w:rPr>
                <w:rFonts w:eastAsiaTheme="minorEastAsia"/>
                <w:b/>
                <w:i/>
                <w:color w:val="8DB3E2" w:themeColor="text2" w:themeTint="66"/>
                <w:lang w:val="bg-BG"/>
              </w:rPr>
              <w:t xml:space="preserve">Примерен код </w:t>
            </w:r>
            <w:r w:rsidR="00CE6569">
              <w:rPr>
                <w:rFonts w:eastAsiaTheme="minorEastAsia"/>
                <w:b/>
                <w:i/>
                <w:color w:val="8DB3E2" w:themeColor="text2" w:themeTint="66"/>
                <w:lang w:val="bg-BG"/>
              </w:rPr>
              <w:t xml:space="preserve"> 2</w:t>
            </w:r>
            <w:r w:rsidRPr="00CB52A7">
              <w:rPr>
                <w:rFonts w:eastAsiaTheme="minorEastAsia"/>
                <w:b/>
                <w:i/>
                <w:color w:val="8DB3E2" w:themeColor="text2" w:themeTint="66"/>
                <w:lang w:val="bg-BG"/>
              </w:rPr>
              <w:t xml:space="preserve">– </w:t>
            </w:r>
            <w:r w:rsidRPr="00CB52A7">
              <w:rPr>
                <w:rFonts w:eastAsiaTheme="minorEastAsia"/>
                <w:b/>
                <w:i/>
                <w:color w:val="8DB3E2" w:themeColor="text2" w:themeTint="66"/>
              </w:rPr>
              <w:t>Mathematica</w:t>
            </w:r>
          </w:p>
          <w:p w:rsidR="00BB3C83" w:rsidRPr="00CB52A7" w:rsidRDefault="00BB3C83" w:rsidP="00376969">
            <w:pPr>
              <w:rPr>
                <w:rFonts w:eastAsiaTheme="minorEastAsia"/>
                <w:color w:val="8DB3E2" w:themeColor="text2" w:themeTint="66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9350"/>
            </w:tblGrid>
            <w:tr w:rsidR="00BB3C83" w:rsidTr="00376969">
              <w:tc>
                <w:tcPr>
                  <w:tcW w:w="7796" w:type="dxa"/>
                  <w:shd w:val="clear" w:color="auto" w:fill="FFFFFF" w:themeFill="background1"/>
                </w:tcPr>
                <w:p w:rsidR="00BB3C83" w:rsidRDefault="00BB3C83" w:rsidP="00376969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  <w:noProof/>
                    </w:rPr>
                    <w:drawing>
                      <wp:inline distT="0" distB="0" distL="0" distR="0">
                        <wp:extent cx="6543675" cy="3924300"/>
                        <wp:effectExtent l="19050" t="0" r="9525" b="0"/>
                        <wp:docPr id="1" name="Picture 1" descr="Untitled-id3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-id31.gif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43675" cy="392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B3C83" w:rsidRDefault="00BB3C83" w:rsidP="00376969">
            <w:pPr>
              <w:rPr>
                <w:rFonts w:eastAsiaTheme="minorEastAsia"/>
              </w:rPr>
            </w:pPr>
          </w:p>
          <w:p w:rsidR="00BB3C83" w:rsidRPr="00CB52A7" w:rsidRDefault="00BB3C83" w:rsidP="00376969">
            <w:pPr>
              <w:rPr>
                <w:rFonts w:eastAsiaTheme="minorEastAsia"/>
              </w:rPr>
            </w:pPr>
          </w:p>
        </w:tc>
      </w:tr>
    </w:tbl>
    <w:p w:rsidR="00BB3C83" w:rsidRDefault="00BB3C83" w:rsidP="00BB3C83">
      <w:pPr>
        <w:rPr>
          <w:lang w:val="bg-BG"/>
        </w:rPr>
      </w:pPr>
    </w:p>
    <w:p w:rsidR="00BB3C83" w:rsidRDefault="00BB3C83" w:rsidP="00BB3C83">
      <w:pPr>
        <w:rPr>
          <w:lang w:val="bg-BG"/>
        </w:rPr>
      </w:pPr>
      <w:r>
        <w:rPr>
          <w:lang w:val="bg-BG"/>
        </w:rPr>
        <w:t>Сега ще разгледаме някои по-неизвестни приложения на двоичното индексно дърво.</w:t>
      </w:r>
    </w:p>
    <w:p w:rsidR="00BB3C83" w:rsidRDefault="00BB3C83" w:rsidP="00BB3C83">
      <w:pPr>
        <w:pStyle w:val="Heading2"/>
        <w:rPr>
          <w:lang w:val="bg-BG"/>
        </w:rPr>
      </w:pPr>
      <w:r>
        <w:rPr>
          <w:lang w:val="bg-BG"/>
        </w:rPr>
        <w:t>Ин</w:t>
      </w:r>
      <w:r w:rsidR="00687F42">
        <w:rPr>
          <w:lang w:val="bg-BG"/>
        </w:rPr>
        <w:t xml:space="preserve">дексно дърво на масив от произволен брой </w:t>
      </w:r>
      <w:r w:rsidR="00D07E7A">
        <w:rPr>
          <w:lang w:val="bg-BG"/>
        </w:rPr>
        <w:t>елементи</w:t>
      </w:r>
    </w:p>
    <w:p w:rsidR="000A5821" w:rsidRDefault="00D07E7A" w:rsidP="000A5821">
      <w:pPr>
        <w:rPr>
          <w:lang w:val="bg-BG"/>
        </w:rPr>
      </w:pPr>
      <w:r>
        <w:rPr>
          <w:lang w:val="bg-BG"/>
        </w:rPr>
        <w:t xml:space="preserve">По-внимателен поглед </w:t>
      </w:r>
      <w:r w:rsidR="00550903">
        <w:rPr>
          <w:lang w:val="bg-BG"/>
        </w:rPr>
        <w:t xml:space="preserve">върху двете основни операции на индексното дърво показва, че </w:t>
      </w:r>
      <w:r w:rsidR="008D61D2">
        <w:rPr>
          <w:lang w:val="bg-BG"/>
        </w:rPr>
        <w:t xml:space="preserve">за действието </w:t>
      </w:r>
      <w:r w:rsidR="00885ABD">
        <w:rPr>
          <w:lang w:val="bg-BG"/>
        </w:rPr>
        <w:t>на дървото</w:t>
      </w:r>
      <w:r w:rsidR="004808A8">
        <w:rPr>
          <w:lang w:val="bg-BG"/>
        </w:rPr>
        <w:t xml:space="preserve"> не е необходимо броят на елементите да е степен на двойката. Всищност, операциите работят без промяна и със индексни дървета с произволен брой елементи.</w:t>
      </w:r>
    </w:p>
    <w:p w:rsidR="000A5821" w:rsidRPr="000A5821" w:rsidRDefault="000A5821" w:rsidP="000A5821">
      <w:pPr>
        <w:pStyle w:val="Heading2"/>
        <w:rPr>
          <w:rFonts w:eastAsiaTheme="minorHAnsi"/>
          <w:lang w:val="bg-BG"/>
        </w:rPr>
      </w:pPr>
      <w:r>
        <w:rPr>
          <w:rFonts w:eastAsiaTheme="minorHAnsi"/>
          <w:lang w:val="bg-BG"/>
        </w:rPr>
        <w:t>Начално строене с линейна сложност</w:t>
      </w:r>
    </w:p>
    <w:p w:rsidR="000A5821" w:rsidRDefault="000A5821" w:rsidP="000A5821">
      <w:r>
        <w:rPr>
          <w:lang w:val="bg-BG"/>
        </w:rPr>
        <w:t xml:space="preserve">Когато трябва да си постоим </w:t>
      </w:r>
      <w:r>
        <w:t>и</w:t>
      </w:r>
      <w:r>
        <w:rPr>
          <w:lang w:val="bg-BG"/>
        </w:rPr>
        <w:t xml:space="preserve">ндексно дърво от някакви първоначално зададени стойности, естественият начин да го направим, е като прибавим всеки елемент в първоначално празно индексно дърво. Този подход има сложност </w:t>
      </w:r>
      <m:oMath>
        <m:r>
          <w:rPr>
            <w:rFonts w:ascii="Cambria Math" w:hAnsi="Cambria Math"/>
            <w:lang w:val="bg-BG"/>
          </w:rPr>
          <m:t>O(n</m:t>
        </m:r>
        <m:func>
          <m:funcPr>
            <m:ctrlPr>
              <w:rPr>
                <w:rFonts w:ascii="Cambria Math" w:hAnsi="Cambria Math"/>
                <w:i/>
                <w:lang w:val="bg-BG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bg-BG"/>
              </w:rPr>
              <m:t>log</m:t>
            </m:r>
          </m:fName>
          <m:e>
            <m:r>
              <w:rPr>
                <w:rFonts w:ascii="Cambria Math" w:hAnsi="Cambria Math"/>
                <w:lang w:val="bg-BG"/>
              </w:rPr>
              <m:t>n</m:t>
            </m:r>
          </m:e>
        </m:func>
        <m:r>
          <w:rPr>
            <w:rFonts w:ascii="Cambria Math" w:hAnsi="Cambria Math"/>
            <w:lang w:val="bg-BG"/>
          </w:rPr>
          <m:t>)</m:t>
        </m:r>
      </m:oMath>
      <w:r>
        <w:rPr>
          <w:lang w:val="bg-BG"/>
        </w:rPr>
        <w:t xml:space="preserve">, който е практически достатъчно добър вариант в почти всички случаи. Не толкова известно е обаче, че строенето на индексно дърво от първоначално зададен масив от стойности може да се извърши за линейно време, и дори </w:t>
      </w:r>
      <w:r>
        <w:rPr>
          <w:i/>
          <w:lang w:val="bg-BG"/>
        </w:rPr>
        <w:t>in-place</w:t>
      </w:r>
      <w:r w:rsidRPr="00B53FC6">
        <w:rPr>
          <w:lang w:val="bg-BG"/>
        </w:rPr>
        <w:t>(</w:t>
      </w:r>
      <w:r>
        <w:rPr>
          <w:lang w:val="bg-BG"/>
        </w:rPr>
        <w:t>със константа допълнителна памет</w:t>
      </w:r>
      <w:r w:rsidRPr="00B53FC6">
        <w:rPr>
          <w:lang w:val="bg-BG"/>
        </w:rPr>
        <w:t>)</w:t>
      </w:r>
      <w:r>
        <w:rPr>
          <w:lang w:val="bg-BG"/>
        </w:rPr>
        <w:t>. За практически приложния разликата във времената може да не е видима, но когато имаме ограничена памет, този начин е за предпочитане.</w:t>
      </w:r>
    </w:p>
    <w:p w:rsidR="00910F66" w:rsidRDefault="00910F66" w:rsidP="000A5821">
      <w:pPr>
        <w:rPr>
          <w:lang w:val="bg-BG"/>
        </w:rPr>
      </w:pPr>
      <w:r>
        <w:rPr>
          <w:lang w:val="bg-BG"/>
        </w:rPr>
        <w:t>С използване на индуктивната дефиниция на двоичното индексно дърво аглоритъмът се формулира лесно:</w:t>
      </w:r>
    </w:p>
    <w:p w:rsidR="00910F66" w:rsidRDefault="00910F66" w:rsidP="00910F66">
      <w:pPr>
        <w:pStyle w:val="Heading3"/>
        <w:rPr>
          <w:lang w:val="bg-BG"/>
        </w:rPr>
      </w:pPr>
      <w:r>
        <w:rPr>
          <w:lang w:val="bg-BG"/>
        </w:rPr>
        <w:t>Алгоритъм 1:</w:t>
      </w:r>
    </w:p>
    <w:p w:rsidR="00910F66" w:rsidRDefault="00910F66" w:rsidP="00910F66">
      <w:pPr>
        <w:pStyle w:val="NoSpacing"/>
        <w:rPr>
          <w:lang w:val="bg-BG"/>
        </w:rPr>
      </w:pPr>
      <w:r>
        <w:rPr>
          <w:lang w:val="bg-BG"/>
        </w:rPr>
        <w:t xml:space="preserve">За стоене на двоично индексно дърво от масив </w:t>
      </w:r>
      <m:oMath>
        <m:r>
          <w:rPr>
            <w:rFonts w:ascii="Cambria Math" w:hAnsi="Cambria Math"/>
          </w:rPr>
          <m:t>A</m:t>
        </m:r>
      </m:oMath>
      <w:r>
        <w:rPr>
          <w:lang w:val="bg-BG"/>
        </w:rPr>
        <w:t xml:space="preserve"> с </w:t>
      </w:r>
      <m:oMath>
        <m:r>
          <w:rPr>
            <w:rFonts w:ascii="Cambria Math" w:hAnsi="Cambria Math"/>
          </w:rPr>
          <m:t>2n</m:t>
        </m:r>
      </m:oMath>
      <w:r>
        <w:rPr>
          <w:lang w:val="bg-BG"/>
        </w:rPr>
        <w:t xml:space="preserve"> елемента, in-place:</w:t>
      </w:r>
    </w:p>
    <w:p w:rsidR="00910F66" w:rsidRDefault="00910F66" w:rsidP="00910F66">
      <w:pPr>
        <w:pStyle w:val="ListParagraph"/>
        <w:numPr>
          <w:ilvl w:val="0"/>
          <w:numId w:val="3"/>
        </w:numPr>
        <w:rPr>
          <w:i/>
          <w:lang w:val="bg-BG"/>
        </w:rPr>
      </w:pPr>
      <w:r>
        <w:rPr>
          <w:i/>
          <w:lang w:val="bg-BG"/>
        </w:rPr>
        <w:t xml:space="preserve">Построй двоичното индексно дърво на първите </w:t>
      </w:r>
      <m:oMath>
        <m:r>
          <w:rPr>
            <w:rFonts w:ascii="Cambria Math" w:hAnsi="Cambria Math"/>
          </w:rPr>
          <m:t>n</m:t>
        </m:r>
      </m:oMath>
      <w:r>
        <w:rPr>
          <w:i/>
          <w:lang w:val="bg-BG"/>
        </w:rPr>
        <w:t xml:space="preserve"> елемента на </w:t>
      </w:r>
      <m:oMath>
        <m:r>
          <w:rPr>
            <w:rFonts w:ascii="Cambria Math" w:hAnsi="Cambria Math"/>
          </w:rPr>
          <m:t>A</m:t>
        </m:r>
      </m:oMath>
      <w:r>
        <w:rPr>
          <w:i/>
          <w:lang w:val="bg-BG"/>
        </w:rPr>
        <w:t>(</w:t>
      </w:r>
      <w:r>
        <w:rPr>
          <w:i/>
        </w:rPr>
        <w:t>in-place</w:t>
      </w:r>
      <w:r>
        <w:rPr>
          <w:i/>
          <w:lang w:val="bg-BG"/>
        </w:rPr>
        <w:t>).</w:t>
      </w:r>
    </w:p>
    <w:p w:rsidR="00910F66" w:rsidRDefault="00910F66" w:rsidP="00910F66">
      <w:pPr>
        <w:pStyle w:val="ListParagraph"/>
        <w:numPr>
          <w:ilvl w:val="0"/>
          <w:numId w:val="3"/>
        </w:numPr>
        <w:rPr>
          <w:i/>
          <w:lang w:val="bg-BG"/>
        </w:rPr>
      </w:pPr>
      <w:r>
        <w:rPr>
          <w:i/>
          <w:lang w:val="bg-BG"/>
        </w:rPr>
        <w:t xml:space="preserve">Построй двоичното индексно дърво на вторите </w:t>
      </w:r>
      <w:r>
        <w:rPr>
          <w:i/>
        </w:rPr>
        <w:t>n</w:t>
      </w:r>
      <w:r>
        <w:rPr>
          <w:i/>
          <w:lang w:val="bg-BG"/>
        </w:rPr>
        <w:t xml:space="preserve"> елемента на </w:t>
      </w:r>
      <m:oMath>
        <m:r>
          <w:rPr>
            <w:rFonts w:ascii="Cambria Math" w:hAnsi="Cambria Math"/>
          </w:rPr>
          <m:t>A</m:t>
        </m:r>
      </m:oMath>
      <w:r>
        <w:rPr>
          <w:i/>
          <w:lang w:val="bg-BG"/>
        </w:rPr>
        <w:t>(</w:t>
      </w:r>
      <w:r>
        <w:rPr>
          <w:i/>
        </w:rPr>
        <w:t>in-place</w:t>
      </w:r>
      <w:r>
        <w:rPr>
          <w:i/>
          <w:lang w:val="bg-BG"/>
        </w:rPr>
        <w:t>).</w:t>
      </w:r>
    </w:p>
    <w:p w:rsidR="00910F66" w:rsidRDefault="00910F66" w:rsidP="00910F66">
      <w:pPr>
        <w:pStyle w:val="ListParagraph"/>
        <w:numPr>
          <w:ilvl w:val="0"/>
          <w:numId w:val="3"/>
        </w:numPr>
        <w:rPr>
          <w:i/>
          <w:lang w:val="bg-BG"/>
        </w:rPr>
      </w:pPr>
      <w:r>
        <w:rPr>
          <w:i/>
          <w:lang w:val="bg-BG"/>
        </w:rPr>
        <w:t xml:space="preserve">Към последния елемент от масива (с индекс </w:t>
      </w:r>
      <m:oMath>
        <m:r>
          <w:rPr>
            <w:rFonts w:ascii="Cambria Math" w:hAnsi="Cambria Math"/>
          </w:rPr>
          <m:t>2n</m:t>
        </m:r>
      </m:oMath>
      <w:r>
        <w:rPr>
          <w:i/>
          <w:lang w:val="bg-BG"/>
        </w:rPr>
        <w:t xml:space="preserve">) прибави елемента с индекс </w:t>
      </w:r>
      <m:oMath>
        <m:r>
          <w:rPr>
            <w:rFonts w:ascii="Cambria Math" w:hAnsi="Cambria Math"/>
          </w:rPr>
          <m:t>n</m:t>
        </m:r>
      </m:oMath>
      <w:r>
        <w:rPr>
          <w:i/>
          <w:lang w:val="bg-BG"/>
        </w:rPr>
        <w:t>(последния на първото индексно дърво).</w:t>
      </w:r>
    </w:p>
    <w:p w:rsidR="00B56179" w:rsidRDefault="00B56179" w:rsidP="00B56179">
      <w:pPr>
        <w:rPr>
          <w:lang w:val="bg-BG"/>
        </w:rPr>
      </w:pPr>
      <w:r>
        <w:rPr>
          <w:lang w:val="bg-BG"/>
        </w:rPr>
        <w:t>Сложността на описания алгоритъм е линейна. Това може да се докаже чрез изследване на функцията на сложността:</w:t>
      </w:r>
    </w:p>
    <w:p w:rsidR="00B56179" w:rsidRDefault="000274E0" w:rsidP="00B56179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=2F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+c⟹F∈O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.</m:t>
          </m:r>
        </m:oMath>
      </m:oMathPara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4C62BF" w:rsidTr="00C53768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4C62BF" w:rsidRPr="00CB52A7" w:rsidRDefault="004C62BF" w:rsidP="00C53768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</w:t>
            </w:r>
            <w:r w:rsidR="00CE6569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3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4C62BF" w:rsidRDefault="004C62BF" w:rsidP="00C53768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4C62BF" w:rsidTr="00C53768">
              <w:tc>
                <w:tcPr>
                  <w:tcW w:w="7796" w:type="dxa"/>
                  <w:shd w:val="clear" w:color="auto" w:fill="FFFFFF" w:themeFill="background1"/>
                </w:tcPr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//Builds an index tree in-place in an array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build(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* a){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//in a[0] is the size of the index tree - must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//be a power of 2. The indexes are the values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//a[1..a[0]] inclusively.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j, k;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(k = 1, j = 2; j &lt;= a[0]; k = j, j&lt;&lt;=1){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= j;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&lt;= a[0]){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a[i] += a[i-k];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+= j;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C62BF" w:rsidRDefault="004C62BF" w:rsidP="00C53768">
                  <w:pPr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4C62BF" w:rsidRDefault="004C62BF" w:rsidP="00C53768">
            <w:pPr>
              <w:rPr>
                <w:rFonts w:eastAsiaTheme="minorEastAsia"/>
              </w:rPr>
            </w:pPr>
          </w:p>
          <w:p w:rsidR="004C62BF" w:rsidRPr="00CB52A7" w:rsidRDefault="004C62BF" w:rsidP="00C53768">
            <w:pPr>
              <w:rPr>
                <w:rFonts w:eastAsiaTheme="minorEastAsia"/>
              </w:rPr>
            </w:pPr>
          </w:p>
        </w:tc>
      </w:tr>
    </w:tbl>
    <w:p w:rsidR="004C62BF" w:rsidRDefault="004C62BF" w:rsidP="004C62B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bg-BG"/>
        </w:rPr>
      </w:pPr>
    </w:p>
    <w:p w:rsidR="004C62BF" w:rsidRDefault="004C62BF" w:rsidP="004C62B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bg-BG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bg-BG"/>
        </w:rPr>
        <w:t>Намиране на елементите с линейна сложност</w:t>
      </w:r>
    </w:p>
    <w:p w:rsidR="004C62BF" w:rsidRDefault="004C62BF" w:rsidP="004C62BF">
      <w:r>
        <w:rPr>
          <w:lang w:val="bg-BG"/>
        </w:rPr>
        <w:t xml:space="preserve">Когато сме извършили някакви операции с индексното дърво и искаме да намерим елементите, които го пораждат, обикновено постъпваме така: Намираме всички парциални суми със сложност </w:t>
      </w:r>
      <m:oMath>
        <m:r>
          <w:rPr>
            <w:rFonts w:ascii="Cambria Math" w:hAnsi="Cambria Math"/>
            <w:lang w:val="bg-BG"/>
          </w:rPr>
          <m:t>O(n</m:t>
        </m:r>
        <m:func>
          <m:funcPr>
            <m:ctrlPr>
              <w:rPr>
                <w:rFonts w:ascii="Cambria Math" w:hAnsi="Cambria Math"/>
                <w:i/>
                <w:lang w:val="bg-BG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bg-BG"/>
              </w:rPr>
              <m:t>log</m:t>
            </m:r>
          </m:fName>
          <m:e>
            <m:r>
              <w:rPr>
                <w:rFonts w:ascii="Cambria Math" w:hAnsi="Cambria Math"/>
                <w:lang w:val="bg-BG"/>
              </w:rPr>
              <m:t>n</m:t>
            </m:r>
          </m:e>
        </m:func>
        <m:r>
          <w:rPr>
            <w:rFonts w:ascii="Cambria Math" w:hAnsi="Cambria Math"/>
            <w:lang w:val="bg-BG"/>
          </w:rPr>
          <m:t>)</m:t>
        </m:r>
      </m:oMath>
      <w:r>
        <w:rPr>
          <w:lang w:val="bg-BG"/>
        </w:rPr>
        <w:t xml:space="preserve"> и от тях възстановяваме елементите. Новият алгоритъм е подобен на </w:t>
      </w:r>
      <w:r w:rsidRPr="0015183B">
        <w:rPr>
          <w:b/>
          <w:lang w:val="bg-BG"/>
        </w:rPr>
        <w:t>Алгоритъм 1</w:t>
      </w:r>
      <w:r>
        <w:rPr>
          <w:lang w:val="bg-BG"/>
        </w:rPr>
        <w:t xml:space="preserve"> и решава проблема с линейна сложност и отново </w:t>
      </w:r>
      <w:r w:rsidR="0015183B">
        <w:t>in-place</w:t>
      </w:r>
      <w:r>
        <w:rPr>
          <w:lang w:val="bg-BG"/>
        </w:rPr>
        <w:t>, което е основното му предимство.</w:t>
      </w:r>
    </w:p>
    <w:p w:rsidR="0015183B" w:rsidRDefault="0015183B" w:rsidP="0015183B">
      <w:pPr>
        <w:pStyle w:val="Heading3"/>
        <w:rPr>
          <w:lang w:val="bg-BG"/>
        </w:rPr>
      </w:pPr>
      <w:r>
        <w:rPr>
          <w:lang w:val="bg-BG"/>
        </w:rPr>
        <w:t xml:space="preserve">Алгоритъм </w:t>
      </w:r>
      <w:r>
        <w:t>2</w:t>
      </w:r>
      <w:r>
        <w:rPr>
          <w:lang w:val="bg-BG"/>
        </w:rPr>
        <w:t>:</w:t>
      </w:r>
    </w:p>
    <w:p w:rsidR="0015183B" w:rsidRPr="0015183B" w:rsidRDefault="0015183B" w:rsidP="0015183B">
      <w:pPr>
        <w:pStyle w:val="NoSpacing"/>
      </w:pPr>
      <w:r>
        <w:rPr>
          <w:lang w:val="bg-BG"/>
        </w:rPr>
        <w:t xml:space="preserve">За намиране на елементите, пораждащи двоично индексно дърво в масив </w:t>
      </w:r>
      <m:oMath>
        <m:r>
          <w:rPr>
            <w:rFonts w:ascii="Cambria Math" w:hAnsi="Cambria Math"/>
          </w:rPr>
          <m:t>A</m:t>
        </m:r>
      </m:oMath>
      <w:r>
        <w:rPr>
          <w:lang w:val="bg-BG"/>
        </w:rPr>
        <w:t xml:space="preserve"> с </w:t>
      </w:r>
      <m:oMath>
        <m:r>
          <w:rPr>
            <w:rFonts w:ascii="Cambria Math" w:hAnsi="Cambria Math"/>
          </w:rPr>
          <m:t>2n</m:t>
        </m:r>
      </m:oMath>
      <w:r>
        <w:rPr>
          <w:lang w:val="bg-BG"/>
        </w:rPr>
        <w:t xml:space="preserve"> елемента, in-place:</w:t>
      </w:r>
    </w:p>
    <w:p w:rsidR="0015183B" w:rsidRDefault="0015183B" w:rsidP="0015183B">
      <w:pPr>
        <w:pStyle w:val="ListParagraph"/>
        <w:numPr>
          <w:ilvl w:val="0"/>
          <w:numId w:val="4"/>
        </w:numPr>
        <w:rPr>
          <w:i/>
          <w:lang w:val="bg-BG"/>
        </w:rPr>
      </w:pPr>
      <w:r>
        <w:rPr>
          <w:i/>
          <w:lang w:val="bg-BG"/>
        </w:rPr>
        <w:t xml:space="preserve">Извади от последния елемент(с индекс </w:t>
      </w:r>
      <m:oMath>
        <m:r>
          <w:rPr>
            <w:rFonts w:ascii="Cambria Math" w:hAnsi="Cambria Math"/>
          </w:rPr>
          <m:t>2n</m:t>
        </m:r>
      </m:oMath>
      <w:r>
        <w:rPr>
          <w:i/>
          <w:lang w:val="bg-BG"/>
        </w:rPr>
        <w:t xml:space="preserve">) елемента с индекс </w:t>
      </w:r>
      <m:oMath>
        <m:r>
          <w:rPr>
            <w:rFonts w:ascii="Cambria Math" w:hAnsi="Cambria Math"/>
            <w:lang w:val="bg-BG"/>
          </w:rPr>
          <m:t>n</m:t>
        </m:r>
      </m:oMath>
      <w:r>
        <w:rPr>
          <w:i/>
          <w:lang w:val="bg-BG"/>
        </w:rPr>
        <w:t>.</w:t>
      </w:r>
    </w:p>
    <w:p w:rsidR="0015183B" w:rsidRPr="0003058E" w:rsidRDefault="0015183B" w:rsidP="0015183B">
      <w:pPr>
        <w:pStyle w:val="ListParagraph"/>
        <w:numPr>
          <w:ilvl w:val="0"/>
          <w:numId w:val="4"/>
        </w:numPr>
        <w:rPr>
          <w:i/>
          <w:lang w:val="bg-BG"/>
        </w:rPr>
      </w:pPr>
      <w:r>
        <w:rPr>
          <w:i/>
          <w:lang w:val="bg-BG"/>
        </w:rPr>
        <w:t xml:space="preserve">Разгледай първите и вторите </w:t>
      </w:r>
      <m:oMath>
        <m:r>
          <w:rPr>
            <w:rFonts w:ascii="Cambria Math" w:hAnsi="Cambria Math"/>
            <w:lang w:val="bg-BG"/>
          </w:rPr>
          <m:t>n</m:t>
        </m:r>
      </m:oMath>
      <w:r>
        <w:rPr>
          <w:i/>
          <w:lang w:val="bg-BG"/>
        </w:rPr>
        <w:t xml:space="preserve"> елемента като двоични индексни дървета и намери елементите им(</w:t>
      </w:r>
      <w:r w:rsidR="0003058E">
        <w:rPr>
          <w:i/>
        </w:rPr>
        <w:t>in-place</w:t>
      </w:r>
      <w:r>
        <w:rPr>
          <w:i/>
          <w:lang w:val="bg-BG"/>
        </w:rPr>
        <w:t>)</w:t>
      </w:r>
      <w:r w:rsidR="0003058E">
        <w:rPr>
          <w:i/>
        </w:rPr>
        <w:t>.</w:t>
      </w:r>
    </w:p>
    <w:p w:rsidR="0003058E" w:rsidRDefault="0003058E" w:rsidP="0003058E">
      <w:pPr>
        <w:rPr>
          <w:lang w:val="bg-BG"/>
        </w:rPr>
      </w:pPr>
      <w:r>
        <w:rPr>
          <w:lang w:val="bg-BG"/>
        </w:rPr>
        <w:t xml:space="preserve">Сложността на </w:t>
      </w:r>
      <w:r w:rsidRPr="0003058E">
        <w:rPr>
          <w:b/>
          <w:lang w:val="bg-BG"/>
        </w:rPr>
        <w:t>Алгоритъм 2</w:t>
      </w:r>
      <w:r>
        <w:rPr>
          <w:lang w:val="bg-BG"/>
        </w:rPr>
        <w:t xml:space="preserve"> е същата като тази на </w:t>
      </w:r>
      <w:r w:rsidRPr="0003058E">
        <w:rPr>
          <w:b/>
          <w:lang w:val="bg-BG"/>
        </w:rPr>
        <w:t>Алгоритъм 1</w:t>
      </w:r>
      <w:r>
        <w:rPr>
          <w:lang w:val="bg-BG"/>
        </w:rPr>
        <w:t>, следователно е линейна.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03058E" w:rsidTr="00CE6569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03058E" w:rsidRPr="00CB52A7" w:rsidRDefault="0003058E" w:rsidP="00C53768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</w:t>
            </w:r>
            <w:r w:rsidR="00CE6569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4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03058E" w:rsidRDefault="0003058E" w:rsidP="00C53768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03058E" w:rsidTr="00C53768">
              <w:tc>
                <w:tcPr>
                  <w:tcW w:w="7796" w:type="dxa"/>
                  <w:shd w:val="clear" w:color="auto" w:fill="FFFFFF" w:themeFill="background1"/>
                </w:tcPr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//Finds the elements of the index tree, in-place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take(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* a){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//in a[0] is the size of the index tree - must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//be a power of 2. The indexes are the values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//a[1..a[0]] inclusively.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j, k;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(k = a[0]&gt;&gt;1, j = a[0]; j &gt;= 2; j = k, k&gt;&gt;=1){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= j;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&lt;= a[0]){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a[i] -= a[i-k];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+= j;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03058E" w:rsidRDefault="0003058E" w:rsidP="00C53768">
                  <w:pPr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03058E" w:rsidRDefault="0003058E" w:rsidP="00C53768">
            <w:pPr>
              <w:rPr>
                <w:rFonts w:eastAsiaTheme="minorEastAsia"/>
              </w:rPr>
            </w:pPr>
          </w:p>
          <w:p w:rsidR="0003058E" w:rsidRPr="00CB52A7" w:rsidRDefault="0003058E" w:rsidP="00C53768">
            <w:pPr>
              <w:rPr>
                <w:rFonts w:eastAsiaTheme="minorEastAsia"/>
              </w:rPr>
            </w:pPr>
          </w:p>
        </w:tc>
      </w:tr>
    </w:tbl>
    <w:p w:rsidR="0003058E" w:rsidRDefault="0003058E" w:rsidP="0003058E">
      <w:pPr>
        <w:rPr>
          <w:lang w:val="bg-BG"/>
        </w:rPr>
      </w:pPr>
    </w:p>
    <w:p w:rsidR="0003058E" w:rsidRDefault="0003058E" w:rsidP="0003058E">
      <w:pPr>
        <w:pStyle w:val="Heading2"/>
        <w:rPr>
          <w:lang w:val="bg-BG"/>
        </w:rPr>
      </w:pPr>
      <w:r>
        <w:rPr>
          <w:lang w:val="bg-BG"/>
        </w:rPr>
        <w:t>Произволни елементи и бинарна операция</w:t>
      </w:r>
    </w:p>
    <w:p w:rsidR="0003058E" w:rsidRDefault="0003058E" w:rsidP="0003058E">
      <w:pPr>
        <w:rPr>
          <w:lang w:val="bg-BG"/>
        </w:rPr>
      </w:pPr>
      <w:r>
        <w:rPr>
          <w:lang w:val="bg-BG"/>
        </w:rPr>
        <w:t>Двоичното индексно дърво е добре приспособено за намиране на парциални суми и динамична промяна на елемента на даден индекс. Допълнителните операции, които могат да се реализират с него, като например намиране на сумата на елементите на позиции от интервал, не са вътрешни за структурата, а са базирани на груповите свойства на събирането спрямо числата(</w:t>
      </w:r>
      <w:r>
        <w:rPr>
          <w:i/>
          <w:lang w:val="bg-BG"/>
        </w:rPr>
        <w:t>целите или реалнте числа, снабдени с операцията събиране, формират група</w:t>
      </w:r>
      <w:r>
        <w:rPr>
          <w:lang w:val="bg-BG"/>
        </w:rPr>
        <w:t xml:space="preserve">). </w:t>
      </w:r>
      <w:r w:rsidR="00DE4EDE">
        <w:rPr>
          <w:lang w:val="bg-BG"/>
        </w:rPr>
        <w:t>По-внимателен поглед върху индексното дърво разкрива, че събирането може да се замени с произволна бинарна операция, стига тя да е асоциативна.</w:t>
      </w:r>
    </w:p>
    <w:p w:rsidR="00DE4EDE" w:rsidRDefault="00DE4EDE" w:rsidP="0056096D">
      <w:pPr>
        <w:pStyle w:val="Heading3"/>
        <w:rPr>
          <w:lang w:val="bg-BG"/>
        </w:rPr>
      </w:pPr>
      <w:r>
        <w:rPr>
          <w:lang w:val="bg-BG"/>
        </w:rPr>
        <w:t>Дефиниция:</w:t>
      </w:r>
    </w:p>
    <w:p w:rsidR="0056096D" w:rsidRDefault="00DE4EDE" w:rsidP="0056096D">
      <w:pPr>
        <w:rPr>
          <w:rFonts w:eastAsiaTheme="minorEastAsia"/>
          <w:i/>
          <w:lang w:val="bg-BG"/>
        </w:rPr>
      </w:pPr>
      <w:r>
        <w:rPr>
          <w:i/>
          <w:lang w:val="bg-BG"/>
        </w:rPr>
        <w:t>Бинарна операция е всяко изображение</w:t>
      </w:r>
      <w:r w:rsidR="0056096D">
        <w:rPr>
          <w:rFonts w:eastAsiaTheme="minorEastAsia"/>
          <w:i/>
        </w:rPr>
        <w:t xml:space="preserve"> </w:t>
      </w:r>
      <m:oMath>
        <m:r>
          <w:rPr>
            <w:rFonts w:ascii="Cambria Math" w:hAnsi="Cambria Math"/>
            <w:lang w:val="bg-BG"/>
          </w:rPr>
          <m:t xml:space="preserve">ϕ </m:t>
        </m:r>
        <m:r>
          <w:rPr>
            <w:rFonts w:ascii="Cambria Math" w:hAnsi="Cambria Math"/>
          </w:rPr>
          <m:t>:</m:t>
        </m:r>
        <m:r>
          <w:rPr>
            <w:rFonts w:ascii="Cambria Math" w:hAnsi="Cambria Math"/>
            <w:lang w:val="bg-BG"/>
          </w:rPr>
          <m:t>A×A→A</m:t>
        </m:r>
      </m:oMath>
      <w:r w:rsidR="0056096D">
        <w:rPr>
          <w:rFonts w:eastAsiaTheme="minorEastAsia"/>
          <w:i/>
          <w:lang w:val="bg-BG"/>
        </w:rPr>
        <w:t xml:space="preserve">, където </w:t>
      </w:r>
      <m:oMath>
        <m:r>
          <w:rPr>
            <w:rFonts w:ascii="Cambria Math" w:eastAsiaTheme="minorEastAsia" w:hAnsi="Cambria Math"/>
            <w:lang w:val="bg-BG"/>
          </w:rPr>
          <m:t>A</m:t>
        </m:r>
      </m:oMath>
      <w:r w:rsidR="0056096D">
        <w:rPr>
          <w:rFonts w:eastAsiaTheme="minorEastAsia"/>
          <w:i/>
          <w:lang w:val="bg-BG"/>
        </w:rPr>
        <w:t xml:space="preserve"> е произволно множество.</w:t>
      </w:r>
    </w:p>
    <w:p w:rsidR="0056096D" w:rsidRDefault="0056096D" w:rsidP="0056096D">
      <w:pPr>
        <w:rPr>
          <w:rFonts w:eastAsiaTheme="minorEastAsia"/>
          <w:i/>
          <w:lang w:val="bg-BG"/>
        </w:rPr>
      </w:pPr>
      <w:r>
        <w:rPr>
          <w:rFonts w:eastAsiaTheme="minorEastAsia"/>
          <w:i/>
          <w:lang w:val="bg-BG"/>
        </w:rPr>
        <w:t>Бинарната операция се нарича асоциативна, когато:</w:t>
      </w:r>
    </w:p>
    <w:p w:rsidR="0056096D" w:rsidRDefault="0056096D" w:rsidP="0056096D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ϕ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a,ϕ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b,c</m:t>
                  </m:r>
                </m:e>
              </m:d>
            </m:e>
          </m:d>
          <m:r>
            <w:rPr>
              <w:rFonts w:ascii="Cambria Math" w:eastAsiaTheme="minorEastAsia" w:hAnsi="Cambria Math"/>
            </w:rPr>
            <m:t>=ϕ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ϕ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a,b</m:t>
                  </m:r>
                </m:e>
              </m:d>
              <m:r>
                <w:rPr>
                  <w:rFonts w:ascii="Cambria Math" w:eastAsiaTheme="minorEastAsia" w:hAnsi="Cambria Math"/>
                </w:rPr>
                <m:t>,c</m:t>
              </m:r>
            </m:e>
          </m:d>
          <m:r>
            <w:rPr>
              <w:rFonts w:ascii="Cambria Math" w:eastAsiaTheme="minorEastAsia" w:hAnsi="Cambria Math"/>
            </w:rPr>
            <m:t>=ϕ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a,b,c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:rsidR="0056096D" w:rsidRDefault="0056096D" w:rsidP="0056096D">
      <w:pPr>
        <w:rPr>
          <w:rFonts w:eastAsiaTheme="minorEastAsia"/>
        </w:rPr>
      </w:pPr>
      <w:proofErr w:type="spellStart"/>
      <w:proofErr w:type="gramStart"/>
      <w:r>
        <w:rPr>
          <w:rFonts w:eastAsiaTheme="minorEastAsia"/>
          <w:i/>
        </w:rPr>
        <w:t>за</w:t>
      </w:r>
      <w:proofErr w:type="spellEnd"/>
      <w:proofErr w:type="gramEnd"/>
      <w:r>
        <w:rPr>
          <w:rFonts w:eastAsiaTheme="minorEastAsia"/>
          <w:i/>
        </w:rPr>
        <w:t xml:space="preserve"> </w:t>
      </w:r>
      <w:r>
        <w:rPr>
          <w:rFonts w:eastAsiaTheme="minorEastAsia"/>
          <w:i/>
          <w:lang w:val="bg-BG"/>
        </w:rPr>
        <w:t xml:space="preserve">всеки три елемента </w:t>
      </w:r>
      <m:oMath>
        <m:r>
          <w:rPr>
            <w:rFonts w:ascii="Cambria Math" w:eastAsiaTheme="minorEastAsia" w:hAnsi="Cambria Math"/>
            <w:lang w:val="bg-BG"/>
          </w:rPr>
          <m:t>a,b,c∈A</m:t>
        </m:r>
      </m:oMath>
      <w:r>
        <w:rPr>
          <w:rFonts w:eastAsiaTheme="minorEastAsia"/>
          <w:i/>
        </w:rPr>
        <w:t>.</w:t>
      </w:r>
    </w:p>
    <w:p w:rsidR="0056096D" w:rsidRDefault="0056096D" w:rsidP="0056096D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Когато имаме асоциативна операция, ние можем да говорим за </w:t>
      </w:r>
      <w:r w:rsidRPr="0056096D">
        <w:rPr>
          <w:rFonts w:eastAsiaTheme="minorEastAsia"/>
          <w:i/>
          <w:lang w:val="bg-BG"/>
        </w:rPr>
        <w:t>композиция</w:t>
      </w:r>
      <w:r>
        <w:rPr>
          <w:rFonts w:eastAsiaTheme="minorEastAsia"/>
          <w:lang w:val="bg-BG"/>
        </w:rPr>
        <w:t xml:space="preserve"> на елементи:</w:t>
      </w:r>
    </w:p>
    <w:p w:rsidR="0056096D" w:rsidRDefault="0056096D" w:rsidP="0056096D">
      <w:pPr>
        <w:pStyle w:val="ListParagraph"/>
        <w:numPr>
          <w:ilvl w:val="0"/>
          <w:numId w:val="5"/>
        </w:numPr>
        <w:rPr>
          <w:rFonts w:eastAsiaTheme="minorEastAsia"/>
          <w:i/>
          <w:lang w:val="bg-BG"/>
        </w:rPr>
      </w:pPr>
      <w:r w:rsidRPr="0056096D">
        <w:rPr>
          <w:rFonts w:eastAsiaTheme="minorEastAsia"/>
          <w:i/>
          <w:lang w:val="bg-BG"/>
        </w:rPr>
        <w:t>Композиция на един елемент е този елемент.</w:t>
      </w:r>
    </w:p>
    <w:p w:rsidR="0056096D" w:rsidRPr="0056096D" w:rsidRDefault="0056096D" w:rsidP="0056096D">
      <w:pPr>
        <w:pStyle w:val="ListParagraph"/>
        <w:numPr>
          <w:ilvl w:val="0"/>
          <w:numId w:val="5"/>
        </w:numPr>
        <w:rPr>
          <w:rFonts w:eastAsiaTheme="minorEastAsia"/>
          <w:i/>
          <w:lang w:val="bg-BG"/>
        </w:rPr>
      </w:pPr>
      <w:r>
        <w:rPr>
          <w:rFonts w:eastAsiaTheme="minorEastAsia"/>
          <w:i/>
          <w:lang w:val="bg-BG"/>
        </w:rPr>
        <w:t xml:space="preserve">Композиция на </w:t>
      </w:r>
      <m:oMath>
        <m:r>
          <w:rPr>
            <w:rFonts w:ascii="Cambria Math" w:eastAsiaTheme="minorEastAsia" w:hAnsi="Cambria Math"/>
            <w:lang w:val="bg-BG"/>
          </w:rPr>
          <m:t>n</m:t>
        </m:r>
      </m:oMath>
      <w:r>
        <w:rPr>
          <w:rFonts w:eastAsiaTheme="minorEastAsia"/>
          <w:i/>
          <w:lang w:val="bg-BG"/>
        </w:rPr>
        <w:t xml:space="preserve"> елемента е елементът, получен от прилагане на бинарната операция към композицията на първите </w:t>
      </w:r>
      <m:oMath>
        <m:r>
          <w:rPr>
            <w:rFonts w:ascii="Cambria Math" w:eastAsiaTheme="minorEastAsia" w:hAnsi="Cambria Math"/>
            <w:lang w:val="bg-BG"/>
          </w:rPr>
          <m:t>n-1</m:t>
        </m:r>
      </m:oMath>
      <w:r>
        <w:rPr>
          <w:rFonts w:eastAsiaTheme="minorEastAsia"/>
          <w:i/>
          <w:lang w:val="bg-BG"/>
        </w:rPr>
        <w:t xml:space="preserve"> елемента и последният елемент.</w:t>
      </w:r>
    </w:p>
    <w:p w:rsidR="0056096D" w:rsidRPr="0042330A" w:rsidRDefault="0056096D" w:rsidP="0056096D">
      <w:pPr>
        <w:rPr>
          <w:rFonts w:eastAsiaTheme="minorEastAsia"/>
        </w:rPr>
      </w:pPr>
      <w:r>
        <w:rPr>
          <w:rFonts w:eastAsiaTheme="minorEastAsia"/>
          <w:lang w:val="bg-BG"/>
        </w:rPr>
        <w:t xml:space="preserve">Сега, обобщеното двоично индексно дърво ще поддържа операцията намиране на композицията на първите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/>
          <w:lang w:val="bg-BG"/>
        </w:rPr>
        <w:t xml:space="preserve"> елемента.</w:t>
      </w:r>
      <w:r w:rsidR="0042330A">
        <w:rPr>
          <w:rFonts w:eastAsiaTheme="minorEastAsia"/>
          <w:lang w:val="bg-BG"/>
        </w:rPr>
        <w:t xml:space="preserve"> </w:t>
      </w:r>
      <w:r w:rsidR="00790207">
        <w:rPr>
          <w:rFonts w:eastAsiaTheme="minorEastAsia"/>
          <w:lang w:val="bg-BG"/>
        </w:rPr>
        <w:t xml:space="preserve">Допълнителната операция, типична за индексното дърво, за композиране на елемент на дадена позиция с друг, произволен елемент, е коректна само в случай, че бинарната операция е и комутативна. </w:t>
      </w:r>
      <w:r w:rsidR="00BC52A9">
        <w:rPr>
          <w:rFonts w:eastAsiaTheme="minorEastAsia"/>
          <w:lang w:val="bg-BG"/>
        </w:rPr>
        <w:t xml:space="preserve">Също така, за да работи коректно </w:t>
      </w:r>
      <w:r w:rsidR="00BC52A9" w:rsidRPr="0042330A">
        <w:rPr>
          <w:rFonts w:eastAsiaTheme="minorEastAsia"/>
          <w:b/>
          <w:lang w:val="bg-BG"/>
        </w:rPr>
        <w:t>Алгоритъм 2</w:t>
      </w:r>
      <w:r w:rsidR="00BC52A9">
        <w:rPr>
          <w:rFonts w:eastAsiaTheme="minorEastAsia"/>
          <w:lang w:val="bg-BG"/>
        </w:rPr>
        <w:t xml:space="preserve">, ни трябва аналог на операцията изваждане, т.е. бинарната операция трябва да е и </w:t>
      </w:r>
      <w:r w:rsidR="00BC52A9" w:rsidRPr="00BC52A9">
        <w:rPr>
          <w:rFonts w:eastAsiaTheme="minorEastAsia"/>
          <w:i/>
          <w:lang w:val="bg-BG"/>
        </w:rPr>
        <w:t>обратима</w:t>
      </w:r>
      <w:r w:rsidR="00BC52A9">
        <w:rPr>
          <w:rFonts w:eastAsiaTheme="minorEastAsia"/>
          <w:lang w:val="bg-BG"/>
        </w:rPr>
        <w:t>.</w:t>
      </w:r>
      <w:r w:rsidR="0042330A">
        <w:rPr>
          <w:rFonts w:eastAsiaTheme="minorEastAsia"/>
          <w:lang w:val="bg-BG"/>
        </w:rPr>
        <w:t xml:space="preserve"> </w:t>
      </w:r>
    </w:p>
    <w:p w:rsidR="00CE6569" w:rsidRDefault="00CE6569" w:rsidP="0056096D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За акцентиране върху общността на новата задача, предлагаме код, пригоден за работа с произволни данни и бинарна операция.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CE6569" w:rsidTr="002B1956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CE6569" w:rsidRPr="00CB52A7" w:rsidRDefault="00CE6569" w:rsidP="00C53768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Примерен код </w:t>
            </w:r>
            <w:r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5</w:t>
            </w:r>
            <w:r w:rsidR="002B1956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CE6569" w:rsidRDefault="00CE6569" w:rsidP="00C53768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CE6569" w:rsidTr="0042330A">
              <w:tc>
                <w:tcPr>
                  <w:tcW w:w="7796" w:type="dxa"/>
                  <w:shd w:val="clear" w:color="auto" w:fill="FFFFFF" w:themeFill="background1"/>
                </w:tcPr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//Classic binary index tree with generic binary operation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template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&lt;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typename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N, T (*Op)(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T&amp;)&gt;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class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index_tree{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public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: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t[N+1];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Empty Constructor.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//O(1)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index_tree(){};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Fill constructor.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index_tree(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 t_){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 = 1; i &lt;= N; i++)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t[i] = t_;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Array of elements constructor.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index_tree(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T* t_){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build(t_);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Copy constructor.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index_tree(index_tree&amp; tree){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 = 1; i &lt;= N; i++){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t[i] = tree.get_value(i);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Copies the array to the BIT array.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copyarr(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T* t_){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memcpy(t, t_,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sizeof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(t));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Builds the index tree from an array.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build(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T* t_){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copyarr(t_);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buildp();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Builds the index tree in-place from the values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of the index tree as elements.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buildp(){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j, k;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(k = 1, j = 2; j &lt;= N; k = j, j&lt;&lt;=1){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= j;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&lt;= N){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t[i] = Op(t[i-k], t[i]);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+= j;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Gets or sets the BIT value at index i.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For efficiency, we've made the tree available.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//O(1)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inline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 get_value(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t[i];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 xml:space="preserve">Composes the element on the i'th index with a 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value.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-&gt; WORKS ONLY WITH COMMUTATIVE OPERATIONS.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//O(log 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comp_index(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 v){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&lt;= N){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t[i] = Op(t[i], v);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+= i&amp;(-i);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Extracts the elements in all indexes in an array.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-&gt; WORKS ONLY WITH INVERTABLE OPERATIONS.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//O(n)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get_elems(T* t_, T (*iOp)(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T&amp;)){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j, k;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memcpy(t_, t,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sizeof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(t));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(k = N&gt;&gt;1, j = N; j &gt;= 2; j = k, k&gt;&gt;=1){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= j;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&lt;= N){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t_[i] = iOp(t_[i], t_[i-k]);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+= j;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Gets the partial composition to index i.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//O(log i)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get_comp(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i)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r = t[i];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-= i&amp;(-i);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&gt; 0){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r = Op(t[i], r);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-= i&amp;(-i);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42330A" w:rsidRDefault="0042330A" w:rsidP="0042330A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r;</w:t>
                  </w:r>
                </w:p>
                <w:p w:rsidR="00CE6569" w:rsidRDefault="0042330A" w:rsidP="00BC52A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42330A" w:rsidRPr="0042330A" w:rsidRDefault="0042330A" w:rsidP="00BC52A9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  <w:t>....................................</w:t>
                  </w:r>
                </w:p>
              </w:tc>
            </w:tr>
          </w:tbl>
          <w:p w:rsidR="00CE6569" w:rsidRDefault="00CE6569" w:rsidP="00C53768">
            <w:pPr>
              <w:rPr>
                <w:rFonts w:eastAsiaTheme="minorEastAsia"/>
              </w:rPr>
            </w:pPr>
          </w:p>
          <w:p w:rsidR="00CE6569" w:rsidRPr="00CB52A7" w:rsidRDefault="00CE6569" w:rsidP="00C53768">
            <w:pPr>
              <w:rPr>
                <w:rFonts w:eastAsiaTheme="minorEastAsia"/>
              </w:rPr>
            </w:pPr>
          </w:p>
        </w:tc>
      </w:tr>
    </w:tbl>
    <w:p w:rsidR="00232757" w:rsidRDefault="00232757" w:rsidP="00232757">
      <w:pPr>
        <w:rPr>
          <w:lang w:val="bg-BG"/>
        </w:rPr>
      </w:pPr>
    </w:p>
    <w:p w:rsidR="0042330A" w:rsidRDefault="00232757" w:rsidP="00232757">
      <w:pPr>
        <w:rPr>
          <w:lang w:val="bg-BG"/>
        </w:rPr>
      </w:pPr>
      <w:r>
        <w:rPr>
          <w:lang w:val="bg-BG"/>
        </w:rPr>
        <w:t>По-нататък ще са ни нужни още няколко нестандартни операции, които първо ще дефинираме тук. На пръ</w:t>
      </w:r>
      <w:r w:rsidR="000B1A7F">
        <w:rPr>
          <w:lang w:val="bg-BG"/>
        </w:rPr>
        <w:t>в поглед, може да няма смисъл от тях, но те влизат в употреба при работа с двулицево индексно дърво.</w:t>
      </w:r>
    </w:p>
    <w:p w:rsidR="000B1A7F" w:rsidRDefault="002B1956" w:rsidP="00232757">
      <w:pPr>
        <w:rPr>
          <w:lang w:val="bg-BG"/>
        </w:rPr>
      </w:pPr>
      <w:r>
        <w:rPr>
          <w:lang w:val="bg-BG"/>
        </w:rPr>
        <w:t>При операцията за намиране на композицията на първите няколко елемента се извършва композиране на прости интервали, дъкато се получи търсения интервал. Първата нова операция е просто да се промени реда на композирането на простите интервали – вместо да се започне от първия към последния, да се започне от последния към първия: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2B1956" w:rsidRPr="00CB52A7" w:rsidTr="00C53768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2B1956" w:rsidRPr="00CB52A7" w:rsidRDefault="002B1956" w:rsidP="00C53768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Примерен код </w:t>
            </w:r>
            <w:r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5 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–</w:t>
            </w:r>
            <w:r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продължение – 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2B1956" w:rsidRDefault="002B1956" w:rsidP="00C53768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2B1956" w:rsidTr="002B1956">
              <w:tc>
                <w:tcPr>
                  <w:tcW w:w="7796" w:type="dxa"/>
                  <w:shd w:val="clear" w:color="auto" w:fill="FFFFFF" w:themeFill="background1"/>
                </w:tcPr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Gets the partial composition to index i,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but composes the simple intervals in reversed order.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-&gt; SAME AS get_comp FOR COMMUTATIVE OPERATIONS.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ab/>
                    <w:t>*/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//O(log i)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get_compr(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i)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r = t[i];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-= i&amp;(-i);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&gt; 0){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r = Op(r, t[i]);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-= i&amp;(-i);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r;</w:t>
                  </w:r>
                </w:p>
                <w:p w:rsidR="002B1956" w:rsidRDefault="002B1956" w:rsidP="002B1956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};</w:t>
                  </w:r>
                </w:p>
                <w:p w:rsidR="002B1956" w:rsidRPr="0042330A" w:rsidRDefault="002B1956" w:rsidP="00C537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  <w:lang w:val="bg-BG"/>
                    </w:rPr>
                    <w:t>....................................</w:t>
                  </w:r>
                </w:p>
              </w:tc>
            </w:tr>
          </w:tbl>
          <w:p w:rsidR="002B1956" w:rsidRDefault="002B1956" w:rsidP="00C53768">
            <w:pPr>
              <w:rPr>
                <w:rFonts w:eastAsiaTheme="minorEastAsia"/>
              </w:rPr>
            </w:pPr>
          </w:p>
          <w:p w:rsidR="002B1956" w:rsidRPr="00CB52A7" w:rsidRDefault="002B1956" w:rsidP="00C53768">
            <w:pPr>
              <w:rPr>
                <w:rFonts w:eastAsiaTheme="minorEastAsia"/>
              </w:rPr>
            </w:pPr>
          </w:p>
        </w:tc>
      </w:tr>
    </w:tbl>
    <w:p w:rsidR="002B1956" w:rsidRDefault="002B1956" w:rsidP="00232757">
      <w:pPr>
        <w:rPr>
          <w:lang w:val="bg-BG"/>
        </w:rPr>
      </w:pPr>
    </w:p>
    <w:p w:rsidR="008210B1" w:rsidRDefault="008210B1" w:rsidP="008210B1">
      <w:pPr>
        <w:pStyle w:val="Heading2"/>
        <w:rPr>
          <w:lang w:val="bg-BG"/>
        </w:rPr>
      </w:pPr>
      <w:r>
        <w:rPr>
          <w:lang w:val="bg-BG"/>
        </w:rPr>
        <w:t>Литература</w:t>
      </w:r>
    </w:p>
    <w:p w:rsidR="008210B1" w:rsidRDefault="008210B1" w:rsidP="00AD73BD">
      <w:pPr>
        <w:pStyle w:val="NoSpacing"/>
      </w:pPr>
      <w:r>
        <w:rPr>
          <w:lang w:val="bg-BG"/>
        </w:rPr>
        <w:t xml:space="preserve">Fenwick M. – </w:t>
      </w:r>
      <w:r>
        <w:t>A New Data Structure for Cumulative Frequency Tables</w:t>
      </w:r>
    </w:p>
    <w:p w:rsidR="008210B1" w:rsidRPr="00C1624D" w:rsidRDefault="008210B1" w:rsidP="00AE53E9">
      <w:pPr>
        <w:rPr>
          <w:lang w:val="bg-BG"/>
        </w:rPr>
      </w:pPr>
      <w:r>
        <w:t>TopCoder Tutorials</w:t>
      </w:r>
    </w:p>
    <w:sectPr w:rsidR="008210B1" w:rsidRPr="00C1624D" w:rsidSect="00880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2B8A"/>
    <w:multiLevelType w:val="hybridMultilevel"/>
    <w:tmpl w:val="31C2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05789"/>
    <w:multiLevelType w:val="hybridMultilevel"/>
    <w:tmpl w:val="31BE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173B4"/>
    <w:multiLevelType w:val="hybridMultilevel"/>
    <w:tmpl w:val="E9E0D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B69DF"/>
    <w:multiLevelType w:val="hybridMultilevel"/>
    <w:tmpl w:val="9F341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C1B1B"/>
    <w:multiLevelType w:val="hybridMultilevel"/>
    <w:tmpl w:val="9F341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AE53E9"/>
    <w:rsid w:val="000274E0"/>
    <w:rsid w:val="0003058E"/>
    <w:rsid w:val="00031EA9"/>
    <w:rsid w:val="000A5821"/>
    <w:rsid w:val="000B1A7F"/>
    <w:rsid w:val="0015183B"/>
    <w:rsid w:val="001817C6"/>
    <w:rsid w:val="00205B4D"/>
    <w:rsid w:val="00232757"/>
    <w:rsid w:val="00270D7E"/>
    <w:rsid w:val="002B1956"/>
    <w:rsid w:val="002D497E"/>
    <w:rsid w:val="003336F2"/>
    <w:rsid w:val="003F0537"/>
    <w:rsid w:val="0042330A"/>
    <w:rsid w:val="00480655"/>
    <w:rsid w:val="004808A8"/>
    <w:rsid w:val="004B3B15"/>
    <w:rsid w:val="004C62BF"/>
    <w:rsid w:val="004F4834"/>
    <w:rsid w:val="005163AD"/>
    <w:rsid w:val="00550903"/>
    <w:rsid w:val="0056096D"/>
    <w:rsid w:val="005B5B48"/>
    <w:rsid w:val="00675FA6"/>
    <w:rsid w:val="00687F42"/>
    <w:rsid w:val="00691A90"/>
    <w:rsid w:val="006F09B2"/>
    <w:rsid w:val="00790207"/>
    <w:rsid w:val="00794C04"/>
    <w:rsid w:val="007D6FAE"/>
    <w:rsid w:val="007F4067"/>
    <w:rsid w:val="00801548"/>
    <w:rsid w:val="008210B1"/>
    <w:rsid w:val="00824628"/>
    <w:rsid w:val="00864DC3"/>
    <w:rsid w:val="008809FC"/>
    <w:rsid w:val="00885ABD"/>
    <w:rsid w:val="008B1779"/>
    <w:rsid w:val="008D61D2"/>
    <w:rsid w:val="00910F66"/>
    <w:rsid w:val="00922A42"/>
    <w:rsid w:val="009572B1"/>
    <w:rsid w:val="00AD73BD"/>
    <w:rsid w:val="00AE53E9"/>
    <w:rsid w:val="00B537AA"/>
    <w:rsid w:val="00B56179"/>
    <w:rsid w:val="00B765EE"/>
    <w:rsid w:val="00BB3C83"/>
    <w:rsid w:val="00BC52A9"/>
    <w:rsid w:val="00C1624D"/>
    <w:rsid w:val="00CA206A"/>
    <w:rsid w:val="00CE6569"/>
    <w:rsid w:val="00D07E7A"/>
    <w:rsid w:val="00D94148"/>
    <w:rsid w:val="00DE4EDE"/>
    <w:rsid w:val="00EC7D03"/>
    <w:rsid w:val="00F02ABC"/>
    <w:rsid w:val="00F4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F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3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A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53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53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E53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CA20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6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F02A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02ABC"/>
    <w:pPr>
      <w:ind w:left="720"/>
      <w:contextualSpacing/>
    </w:pPr>
  </w:style>
  <w:style w:type="table" w:styleId="TableGrid">
    <w:name w:val="Table Grid"/>
    <w:basedOn w:val="TableNormal"/>
    <w:uiPriority w:val="59"/>
    <w:rsid w:val="00BB3C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D73BD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537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37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2</cp:revision>
  <dcterms:created xsi:type="dcterms:W3CDTF">2009-04-03T08:57:00Z</dcterms:created>
  <dcterms:modified xsi:type="dcterms:W3CDTF">2009-04-03T08:57:00Z</dcterms:modified>
</cp:coreProperties>
</file>