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D7" w:rsidRDefault="00D415D7" w:rsidP="00D415D7">
      <w:pPr>
        <w:pStyle w:val="Title"/>
      </w:pPr>
      <w:r>
        <w:t xml:space="preserve">From Mathematica patterns to </w:t>
      </w:r>
    </w:p>
    <w:p w:rsidR="00D415D7" w:rsidRDefault="00D415D7" w:rsidP="00D415D7">
      <w:pPr>
        <w:pStyle w:val="Title"/>
      </w:pPr>
      <w:r>
        <w:t>C++ template metaprogramming</w:t>
      </w:r>
    </w:p>
    <w:p w:rsidR="00D415D7" w:rsidRPr="00D415D7" w:rsidRDefault="00D415D7" w:rsidP="00D415D7">
      <w:pPr>
        <w:pStyle w:val="Subtitle"/>
      </w:pPr>
      <w:r>
        <w:t>Implementing the Lambda Calculus in one (actually two) bizarre ways</w:t>
      </w:r>
    </w:p>
    <w:p w:rsidR="00D415D7" w:rsidRDefault="00D415D7" w:rsidP="00D415D7">
      <w:r w:rsidRPr="003E43EE">
        <w:rPr>
          <w:i/>
        </w:rPr>
        <w:t>Mathematica</w:t>
      </w:r>
      <w:r>
        <w:t xml:space="preserve"> is great tool for scientific computation. The C++ templates offer completely new opportunity for creating Turing-complete metaprograms based on the template </w:t>
      </w:r>
      <w:r w:rsidR="002A086C">
        <w:t>specialization</w:t>
      </w:r>
      <w:r>
        <w:t xml:space="preserve">. I played a lot with </w:t>
      </w:r>
      <w:r w:rsidR="002A086C">
        <w:t>both things, they are great, etc.</w:t>
      </w:r>
      <w:r>
        <w:t xml:space="preserve">, but I’ve never seen a paper where the </w:t>
      </w:r>
      <w:r w:rsidR="000D159E">
        <w:t xml:space="preserve">great </w:t>
      </w:r>
      <w:r w:rsidR="002A086C">
        <w:t>similarity</w:t>
      </w:r>
      <w:r w:rsidR="000D159E">
        <w:t xml:space="preserve"> between them is fully revealed. So let’s start from the beginning.</w:t>
      </w:r>
    </w:p>
    <w:p w:rsidR="000D159E" w:rsidRDefault="000D159E" w:rsidP="00D415D7">
      <w:r>
        <w:t xml:space="preserve">The C++ template metaprogramming programs are usually </w:t>
      </w:r>
      <w:r w:rsidR="002A086C">
        <w:t>referred</w:t>
      </w:r>
      <w:r>
        <w:t xml:space="preserve"> as </w:t>
      </w:r>
      <w:r>
        <w:rPr>
          <w:i/>
        </w:rPr>
        <w:t xml:space="preserve">functional </w:t>
      </w:r>
      <w:r>
        <w:t>programs, because of many things, like that you don’t have state – you don’t have var</w:t>
      </w:r>
      <w:r w:rsidR="002A086C">
        <w:t>iables, etc</w:t>
      </w:r>
      <w:r>
        <w:t>. This view of the metaprograms is only one of the possible points of view.</w:t>
      </w:r>
    </w:p>
    <w:p w:rsidR="003E43EE" w:rsidRDefault="003E43EE" w:rsidP="00D415D7">
      <w:r>
        <w:t xml:space="preserve">In </w:t>
      </w:r>
      <w:r w:rsidR="002A086C" w:rsidRPr="003E43EE">
        <w:rPr>
          <w:i/>
        </w:rPr>
        <w:t>Mathematica</w:t>
      </w:r>
      <w:r w:rsidR="002A086C">
        <w:t>, one</w:t>
      </w:r>
      <w:r>
        <w:t xml:space="preserve"> of the cool features that </w:t>
      </w:r>
      <w:r w:rsidR="0081087A">
        <w:t>allow</w:t>
      </w:r>
      <w:r>
        <w:t xml:space="preserve"> you to write elaborate statements is the pattern-matching technique. You can define a single function to act in different ways when the arguments match some pattern. From now on, I will refer to that paradigm </w:t>
      </w:r>
      <w:r w:rsidR="00086F36">
        <w:t xml:space="preserve">as pattern programming. In fact, the pattern programming itself is Turing-complete and especially useful when it comes to mathematical expressions manipulations. The key idea is, that the way we use patterns in </w:t>
      </w:r>
      <w:r w:rsidR="00086F36">
        <w:rPr>
          <w:i/>
        </w:rPr>
        <w:t>Mathematica</w:t>
      </w:r>
      <w:r w:rsidR="00086F36">
        <w:t xml:space="preserve"> resembles the way the template metaprograms work – we provide different answers on different </w:t>
      </w:r>
      <w:r w:rsidR="002A086C">
        <w:t>specializations</w:t>
      </w:r>
      <w:r w:rsidR="00086F36">
        <w:t xml:space="preserve"> (patterns).</w:t>
      </w:r>
      <w:r w:rsidR="003A2463">
        <w:t xml:space="preserve"> The analogy is so straight, that we may take </w:t>
      </w:r>
      <w:r w:rsidR="0081087A">
        <w:t>an</w:t>
      </w:r>
      <w:r w:rsidR="003A2463">
        <w:t xml:space="preserve"> “only-pattern-programming” </w:t>
      </w:r>
      <w:r w:rsidR="003A2463">
        <w:rPr>
          <w:i/>
        </w:rPr>
        <w:t>Mathematica</w:t>
      </w:r>
      <w:r w:rsidR="003A2463">
        <w:t xml:space="preserve"> program and pretty straightforward translate it in the C++ template metaprogramming language. In fact, it’s interesting (</w:t>
      </w:r>
      <w:r w:rsidR="002A086C">
        <w:t>at least</w:t>
      </w:r>
      <w:r w:rsidR="003A2463">
        <w:t xml:space="preserve"> for me) to get one leap forward – I wanted a </w:t>
      </w:r>
      <w:r w:rsidR="003A2463">
        <w:rPr>
          <w:i/>
        </w:rPr>
        <w:t>Mathematica</w:t>
      </w:r>
      <w:r w:rsidR="003A2463">
        <w:t xml:space="preserve"> </w:t>
      </w:r>
      <w:r w:rsidR="002A086C">
        <w:t>script that</w:t>
      </w:r>
      <w:r w:rsidR="003A2463">
        <w:t xml:space="preserve"> takes the </w:t>
      </w:r>
      <w:r w:rsidR="003A2463">
        <w:rPr>
          <w:i/>
        </w:rPr>
        <w:t xml:space="preserve">Mathematica </w:t>
      </w:r>
      <w:r w:rsidR="003A2463">
        <w:t xml:space="preserve">program and produces ready-to-go C++ template code. Indeed, the task is so simple, that implementing the Lambda calculus as template </w:t>
      </w:r>
      <w:r w:rsidR="002A086C">
        <w:t>metaprograms</w:t>
      </w:r>
      <w:r w:rsidR="003A2463">
        <w:t xml:space="preserve"> requires more work.</w:t>
      </w:r>
    </w:p>
    <w:p w:rsidR="003A2463" w:rsidRDefault="003A2463" w:rsidP="00D415D7">
      <w:r>
        <w:t xml:space="preserve">There were some difficulties, through, such </w:t>
      </w:r>
      <w:r w:rsidR="002A086C">
        <w:t>as;</w:t>
      </w:r>
      <w:r>
        <w:t xml:space="preserve"> the typical use of patterns in Mathematica is something like this:</w:t>
      </w:r>
    </w:p>
    <w:p w:rsidR="003A2463" w:rsidRDefault="003A2463" w:rsidP="00D415D7">
      <w:r>
        <w:rPr>
          <w:noProof/>
        </w:rPr>
        <w:drawing>
          <wp:inline distT="0" distB="0" distL="0" distR="0">
            <wp:extent cx="2247900" cy="152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63" w:rsidRDefault="003A2463" w:rsidP="00D415D7">
      <w:r>
        <w:t xml:space="preserve">But you cannot safely manipulate such expressions just because </w:t>
      </w:r>
      <w:proofErr w:type="gramStart"/>
      <w:r w:rsidR="002A086C">
        <w:t>the :=</w:t>
      </w:r>
      <w:proofErr w:type="gramEnd"/>
      <w:r>
        <w:t xml:space="preserve"> operator collapses them to Null. So, instead of sequence of </w:t>
      </w:r>
      <w:proofErr w:type="spellStart"/>
      <w:r>
        <w:t>SetDelayed</w:t>
      </w:r>
      <w:proofErr w:type="spellEnd"/>
      <w:r>
        <w:t xml:space="preserve">-s I chose to identify a program as a list of declarations and simple rules, instead of the </w:t>
      </w:r>
      <w:proofErr w:type="spellStart"/>
      <w:r>
        <w:t>SetDelayed</w:t>
      </w:r>
      <w:proofErr w:type="spellEnd"/>
      <w:r>
        <w:t>. For example, the upper instruction can be carried as:</w:t>
      </w:r>
    </w:p>
    <w:p w:rsidR="003A2463" w:rsidRDefault="003A2463" w:rsidP="00D415D7">
      <w:r>
        <w:rPr>
          <w:noProof/>
        </w:rPr>
        <w:drawing>
          <wp:inline distT="0" distB="0" distL="0" distR="0">
            <wp:extent cx="2114550" cy="1524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63" w:rsidRDefault="003A2463" w:rsidP="00D415D7">
      <w:r>
        <w:t>This is better, because the production rule doesn’t collapse to Null.</w:t>
      </w:r>
    </w:p>
    <w:p w:rsidR="003A2463" w:rsidRDefault="003A2463" w:rsidP="00D415D7">
      <w:r>
        <w:t xml:space="preserve">Next, in C++, for a template </w:t>
      </w:r>
      <w:r w:rsidR="002A086C">
        <w:t>specialization</w:t>
      </w:r>
      <w:r>
        <w:t xml:space="preserve"> to be used, the </w:t>
      </w:r>
      <w:r w:rsidR="002A086C">
        <w:t>template</w:t>
      </w:r>
      <w:r>
        <w:t xml:space="preserve"> structure must be first declared for the compiler to know how many template arguments </w:t>
      </w:r>
      <w:proofErr w:type="gramStart"/>
      <w:r>
        <w:t>has</w:t>
      </w:r>
      <w:proofErr w:type="gramEnd"/>
      <w:r>
        <w:t xml:space="preserve">. But the syntax for template declaration and template </w:t>
      </w:r>
      <w:r w:rsidR="002A086C">
        <w:t>specialization</w:t>
      </w:r>
      <w:r>
        <w:t xml:space="preserve"> is different, namely, there is not/is in &lt;&gt; things after the name of the </w:t>
      </w:r>
      <w:proofErr w:type="spellStart"/>
      <w:r>
        <w:t>struct</w:t>
      </w:r>
      <w:proofErr w:type="spellEnd"/>
      <w:r>
        <w:t xml:space="preserve">, so they should be treated differently. Anyway, the </w:t>
      </w:r>
      <w:r w:rsidR="002A086C">
        <w:t>template</w:t>
      </w:r>
      <w:r>
        <w:t xml:space="preserve"> definition means nothing to </w:t>
      </w:r>
      <w:r>
        <w:rPr>
          <w:i/>
        </w:rPr>
        <w:t>Mathematica</w:t>
      </w:r>
      <w:r>
        <w:t>, so better to be constructed from a single expression. So we need this:</w:t>
      </w:r>
    </w:p>
    <w:p w:rsidR="003A2463" w:rsidRDefault="003A2463" w:rsidP="00D415D7">
      <w:r>
        <w:rPr>
          <w:noProof/>
        </w:rPr>
        <w:drawing>
          <wp:inline distT="0" distB="0" distL="0" distR="0">
            <wp:extent cx="885825" cy="1524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63" w:rsidRDefault="003A2463" w:rsidP="00D415D7">
      <w:proofErr w:type="gramStart"/>
      <w:r>
        <w:t>to</w:t>
      </w:r>
      <w:proofErr w:type="gramEnd"/>
      <w:r>
        <w:t xml:space="preserve"> translate into this:</w:t>
      </w:r>
    </w:p>
    <w:p w:rsidR="003A2463" w:rsidRDefault="003A2463" w:rsidP="003A24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c,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t&gt;</w:t>
      </w:r>
    </w:p>
    <w:p w:rsidR="003A2463" w:rsidRDefault="003A2463" w:rsidP="003A24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IF{</w:t>
      </w:r>
    </w:p>
    <w:p w:rsidR="003A2463" w:rsidRDefault="003A2463" w:rsidP="003A24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"IF[c_, t_, e_]"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3A2463" w:rsidRDefault="003A2463" w:rsidP="003A2463"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IF&lt;c, t, e&gt;  res;};</w:t>
      </w:r>
    </w:p>
    <w:p w:rsidR="003A2463" w:rsidRDefault="003A2463" w:rsidP="00D415D7">
      <w:r>
        <w:t xml:space="preserve">The </w:t>
      </w:r>
      <w:proofErr w:type="spellStart"/>
      <w:proofErr w:type="gramStart"/>
      <w:r>
        <w:t>prt</w:t>
      </w:r>
      <w:proofErr w:type="spellEnd"/>
      <w:r>
        <w:t>(</w:t>
      </w:r>
      <w:proofErr w:type="gramEnd"/>
      <w:r>
        <w:t xml:space="preserve">) function is added to all </w:t>
      </w:r>
      <w:proofErr w:type="spellStart"/>
      <w:r>
        <w:t>structs</w:t>
      </w:r>
      <w:proofErr w:type="spellEnd"/>
      <w:r>
        <w:t xml:space="preserve"> to actually see some result when running the program.</w:t>
      </w:r>
    </w:p>
    <w:p w:rsidR="003A2463" w:rsidRDefault="003A2463" w:rsidP="00D415D7">
      <w:r>
        <w:t>But we want:</w:t>
      </w:r>
    </w:p>
    <w:p w:rsidR="003A2463" w:rsidRDefault="003A2463" w:rsidP="00D415D7">
      <w:r>
        <w:rPr>
          <w:noProof/>
        </w:rPr>
        <w:drawing>
          <wp:inline distT="0" distB="0" distL="0" distR="0">
            <wp:extent cx="3038475" cy="15240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63" w:rsidRDefault="003A2463" w:rsidP="00D415D7">
      <w:proofErr w:type="gramStart"/>
      <w:r>
        <w:t>to</w:t>
      </w:r>
      <w:proofErr w:type="gramEnd"/>
      <w:r>
        <w:t xml:space="preserve"> translate into:</w:t>
      </w:r>
    </w:p>
    <w:p w:rsidR="003A2463" w:rsidRDefault="003A2463" w:rsidP="003A24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c&gt;</w:t>
      </w:r>
    </w:p>
    <w:p w:rsidR="003A2463" w:rsidRDefault="003A2463" w:rsidP="003A24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Eval&lt;Valu&lt;a&gt; , Pair&lt;b, c&gt; &gt; {</w:t>
      </w:r>
    </w:p>
    <w:p w:rsidR="003A2463" w:rsidRDefault="003A2463" w:rsidP="003A24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</w:t>
      </w:r>
    </w:p>
    <w:p w:rsidR="003A2463" w:rsidRDefault="003A2463" w:rsidP="003A24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"Eval[Valu[a_], Pair[b_, c_]] -&gt; Eval[Valu[a], c]"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3A2463" w:rsidRDefault="003A2463" w:rsidP="003A24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c&gt;::res  res;};</w:t>
      </w:r>
    </w:p>
    <w:p w:rsidR="003A2463" w:rsidRDefault="003A2463" w:rsidP="00D415D7"/>
    <w:p w:rsidR="003A2463" w:rsidRDefault="003A2463" w:rsidP="00D415D7">
      <w:r>
        <w:t xml:space="preserve">Notice that after </w:t>
      </w:r>
      <w:proofErr w:type="spellStart"/>
      <w:r>
        <w:t>struct</w:t>
      </w:r>
      <w:proofErr w:type="spellEnd"/>
      <w:r>
        <w:t xml:space="preserve"> IF there is a </w:t>
      </w:r>
      <w:proofErr w:type="gramStart"/>
      <w:r>
        <w:t>{ and</w:t>
      </w:r>
      <w:proofErr w:type="gramEnd"/>
      <w:r>
        <w:t xml:space="preserve"> </w:t>
      </w:r>
      <w:r w:rsidR="002A086C">
        <w:t>after</w:t>
      </w:r>
      <w:r>
        <w:t xml:space="preserve"> </w:t>
      </w:r>
      <w:proofErr w:type="spellStart"/>
      <w:r>
        <w:t>struct</w:t>
      </w:r>
      <w:proofErr w:type="spellEnd"/>
      <w:r>
        <w:t xml:space="preserve"> </w:t>
      </w:r>
      <w:proofErr w:type="spellStart"/>
      <w:r>
        <w:t>Eval</w:t>
      </w:r>
      <w:proofErr w:type="spellEnd"/>
      <w:r>
        <w:t xml:space="preserve"> there is &lt;.</w:t>
      </w:r>
    </w:p>
    <w:p w:rsidR="003A2463" w:rsidRDefault="003A2463" w:rsidP="00D415D7">
      <w:r>
        <w:t xml:space="preserve">After figured this out, how do you find the pattern placeholders in a </w:t>
      </w:r>
      <w:r w:rsidRPr="003A2463">
        <w:rPr>
          <w:i/>
        </w:rPr>
        <w:t>Mathematica</w:t>
      </w:r>
      <w:r>
        <w:t xml:space="preserve"> expression? That’s why I like it-it has powerful functions that can cope with anything almost without pain:</w:t>
      </w:r>
    </w:p>
    <w:p w:rsidR="003A2463" w:rsidRDefault="003A2463" w:rsidP="00D415D7">
      <w:r>
        <w:rPr>
          <w:noProof/>
        </w:rPr>
        <w:drawing>
          <wp:inline distT="0" distB="0" distL="0" distR="0">
            <wp:extent cx="4981575" cy="1524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63" w:rsidRDefault="003A2463" w:rsidP="00D415D7">
      <w:r>
        <w:t>It may look strange to the untrained eye, but all is there! On a single line!</w:t>
      </w:r>
    </w:p>
    <w:p w:rsidR="003A2463" w:rsidRDefault="003A2463" w:rsidP="00D415D7">
      <w:r>
        <w:t>The rest is really boring string manipulation. Here is the Mathematica translator:</w:t>
      </w:r>
    </w:p>
    <w:p w:rsidR="003A2463" w:rsidRDefault="003A2463" w:rsidP="00D415D7">
      <w:r>
        <w:rPr>
          <w:noProof/>
        </w:rPr>
        <w:drawing>
          <wp:inline distT="0" distB="0" distL="0" distR="0">
            <wp:extent cx="5153025" cy="3209925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63" w:rsidRDefault="003A2463" w:rsidP="00D415D7">
      <w:r>
        <w:t xml:space="preserve">So, I’m lazy, and I’ve added some requirements to the Mathematica specification programs (these can be easily </w:t>
      </w:r>
      <w:r w:rsidR="002A086C">
        <w:t>omitted</w:t>
      </w:r>
      <w:r>
        <w:t xml:space="preserve">, but as I </w:t>
      </w:r>
      <w:r w:rsidR="002A086C">
        <w:t>said</w:t>
      </w:r>
      <w:r>
        <w:t>, I’m lazy). So, the pattern placeholders must be exactly 1 character.</w:t>
      </w:r>
    </w:p>
    <w:p w:rsidR="003A2463" w:rsidRDefault="003A2463" w:rsidP="00D415D7">
      <w:r>
        <w:t>Example: This is ok:</w:t>
      </w:r>
    </w:p>
    <w:p w:rsidR="003A2463" w:rsidRDefault="00F21022" w:rsidP="00D415D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2" o:spid="_x0000_i1025" type="#_x0000_t75" style="width:11.25pt;height:12pt;visibility:visible;mso-wrap-style:square" o:bullet="t">
            <v:imagedata r:id="rId10" o:title=""/>
          </v:shape>
        </w:pict>
      </w:r>
    </w:p>
    <w:p w:rsidR="003A2463" w:rsidRDefault="003A2463" w:rsidP="00D415D7">
      <w:r>
        <w:t>This is not:</w:t>
      </w:r>
    </w:p>
    <w:p w:rsidR="003A2463" w:rsidRDefault="00F21022" w:rsidP="00D415D7">
      <w:r>
        <w:rPr>
          <w:noProof/>
        </w:rPr>
        <w:pict>
          <v:shape id="Picture 29" o:spid="_x0000_i1026" type="#_x0000_t75" style="width:26.25pt;height:12pt;visibility:visible;mso-wrap-style:square" o:bullet="t">
            <v:imagedata r:id="rId11" o:title=""/>
          </v:shape>
        </w:pict>
      </w:r>
    </w:p>
    <w:p w:rsidR="003A2463" w:rsidRDefault="003A2463" w:rsidP="00D415D7">
      <w:r>
        <w:t xml:space="preserve">Also, the type names must be </w:t>
      </w:r>
      <w:r w:rsidR="002A086C">
        <w:t>at least</w:t>
      </w:r>
      <w:r>
        <w:t xml:space="preserve"> 2 characters, and if you want to return a specific type, you should add $ between its letters. For example, if you want your function to return False, you’ll actually write </w:t>
      </w:r>
      <w:proofErr w:type="spellStart"/>
      <w:r>
        <w:t>F$a$l$s$e</w:t>
      </w:r>
      <w:proofErr w:type="spellEnd"/>
      <w:r>
        <w:t>. It’s a bit strange, but I only needed it for the AND function, so never really felt how terrible it was.</w:t>
      </w:r>
    </w:p>
    <w:p w:rsidR="003A2463" w:rsidRDefault="003A2463" w:rsidP="00D415D7">
      <w:r>
        <w:t xml:space="preserve">Now, let’s do some Lambda Calculus implementation. I like the Lambda, because it’s so easy to parse and evaluate, but is powerful enough to be a Turing-complete. The specification of the evaluation of Lambda expressions is just a Mathematica list, which we pass to the </w:t>
      </w:r>
      <w:proofErr w:type="spellStart"/>
      <w:r>
        <w:t>WholeList</w:t>
      </w:r>
      <w:proofErr w:type="spellEnd"/>
      <w:r>
        <w:t xml:space="preserve"> to do the translation for us.</w:t>
      </w:r>
    </w:p>
    <w:p w:rsidR="003A2463" w:rsidRDefault="003A2463" w:rsidP="00D415D7">
      <w:r>
        <w:t>Here is the specification:</w:t>
      </w:r>
    </w:p>
    <w:p w:rsidR="003A2463" w:rsidRDefault="003A2463" w:rsidP="00D415D7">
      <w:r>
        <w:rPr>
          <w:noProof/>
        </w:rPr>
        <w:drawing>
          <wp:inline distT="0" distB="0" distL="0" distR="0">
            <wp:extent cx="6715125" cy="7210425"/>
            <wp:effectExtent l="1905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63" w:rsidRDefault="003A2463" w:rsidP="00D415D7">
      <w:r>
        <w:t xml:space="preserve">It’s not something big, but it’s bigger than the translator. Now feed the </w:t>
      </w:r>
      <w:proofErr w:type="spellStart"/>
      <w:r>
        <w:t>WholeList</w:t>
      </w:r>
      <w:proofErr w:type="spellEnd"/>
      <w:r>
        <w:t xml:space="preserve"> and watch what happens: a rabbit comes out:</w:t>
      </w:r>
    </w:p>
    <w:p w:rsidR="003A2463" w:rsidRDefault="003A2463" w:rsidP="00D415D7">
      <w:r>
        <w:rPr>
          <w:noProof/>
        </w:rPr>
        <w:drawing>
          <wp:inline distT="0" distB="0" distL="0" distR="0">
            <wp:extent cx="1885950" cy="152400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5C2" w:rsidRDefault="00B235C2" w:rsidP="00D415D7">
      <w:r>
        <w:rPr>
          <w:noProof/>
        </w:rPr>
        <w:drawing>
          <wp:inline distT="0" distB="0" distL="0" distR="0">
            <wp:extent cx="3133725" cy="1057275"/>
            <wp:effectExtent l="1905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5C2" w:rsidRDefault="00B235C2" w:rsidP="00D415D7">
      <w:r>
        <w:t xml:space="preserve">I’ve </w:t>
      </w:r>
      <w:r w:rsidR="002A086C">
        <w:t>omitted</w:t>
      </w:r>
      <w:r>
        <w:t xml:space="preserve"> the contents, because, yes, they’re long, and I’m </w:t>
      </w:r>
      <w:r w:rsidR="002A086C">
        <w:t>going to</w:t>
      </w:r>
      <w:r>
        <w:t xml:space="preserve"> copy them form Mathematica right into Visual Studio: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#include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&lt;iostream&gt;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namespace</w:t>
      </w:r>
      <w:r>
        <w:rPr>
          <w:rFonts w:ascii="Courier New" w:hAnsi="Courier New" w:cs="Courier New"/>
          <w:noProof/>
          <w:sz w:val="20"/>
          <w:szCs w:val="20"/>
        </w:rPr>
        <w:t xml:space="preserve"> std;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Null{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"Null"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Null res;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True{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"True"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True res;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False{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"False"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False res;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x{};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y{};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z{};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color w:val="008000"/>
          <w:sz w:val="20"/>
          <w:szCs w:val="20"/>
        </w:rPr>
        <w:t>//Mathematica generated code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Pair{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"Pair[a_, b_]"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Pair&lt;a, b&gt;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Valu{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"Valu[a_]"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Expr{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"Expr[a_]"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Expr&lt;a&gt;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Lamb{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"Lamb[a_, b_]"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Lamb&lt;a, b&gt;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Appl{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"Appl[a_, b_]"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Appl&lt;a, b&gt;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"Eval[e_, m_]"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Eval&lt;e, m&gt;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p&gt;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Bred{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"Bred[p_, m_]"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Bred&lt;p, m&gt;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x&gt;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Free{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"Free[x_, e_]"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Free&lt;x, e&gt;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c,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t&gt;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IF{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"IF[c_, t_, e_]"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IF&lt;c, t, e&gt;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t&gt;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IF&lt;True, t, e&gt;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"IF[True, t_, e_] -&gt; t"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t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t&gt;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IF&lt;False, t, e&gt;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"IF[False, t_, e_] -&gt; 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e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c,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d&gt;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EtaRed{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"EtaRed[a_, b_, c_, d_]"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EtaRed&lt;a, b, c, d&gt;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AND{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"AND[a_, b_]"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AND&lt;a, b&gt;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AND&lt;True, True&gt;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"AND[True, True] -&gt; True"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True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AND&lt;True, False&gt;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"AND[True, False] -&gt; False"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False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AND&lt;False, True&gt;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"AND[False, True] -&gt; False"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False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AND&lt;False, False&gt;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"AND[False, False] -&gt; False"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False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Eval&lt;Valu&lt;a&gt; , Null&gt;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"Eval[Valu[a_], Null] -&gt; Valu[a]"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c&gt;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Eval&lt;Valu&lt;a&gt; , Pair&lt;b, c&gt; 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"Eval[Valu[a_], Pair[b_, c_]] -&gt; Eval[Valu[a], c]"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c&gt;::res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c&gt;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Eval&lt;Valu&lt;a&gt; , Pair&lt;Pair&lt;Valu&lt;a&gt; , b&gt; , c&gt; 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"Eval[Valu[a_], Pair[Pair[Valu[a_], b_], c_]] -&gt; b"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b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Eval&lt;Lamb&lt;v, e&gt; , m&gt;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"Eval[Lamb[v_, e_], m_] -&gt; Lamb[v, Eval[e, m]]"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Lamb&lt;v,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Eval&lt;e, m&gt;::res 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Eval&lt;Expr&lt;a&gt; , m&gt;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"Eval[Expr[a_], m_] -&gt; Eval[a, m]"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Eval&lt;a, m&gt;::res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Bred&lt;Pair&lt;a, b&gt; , m&gt;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"Bred[Pair[a_, b_], m_] -&gt; Appl[a, b]"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Appl&lt;a, b&gt;::res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c,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Bred&lt;Pair&lt;Lamb&lt;Valu&lt;a&gt; , b&gt; , c&gt; , m&gt;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"Bred[Pair[Lamb[Valu[a_], b_], c_], m_] -&gt; Eval[b, Pair[Pair[Valu[a], c], m]]"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Eval&lt;b,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Pair&lt;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Pair&lt;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c&gt;::res , m&gt;::res 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l,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Eval&lt;Appl&lt;l, f&gt; , m&gt;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"Eval[Appl[l_, f_], m_] -&gt; Bred[Pair[Eval[l, m], Eval[f, m]], m]"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Bred&lt;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Pair&lt;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Eval&lt;l, m&gt;::res 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Eval&lt;f, m&gt;::res &gt;::res , m&gt;::res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Free&lt;Valu&lt;a&gt; , e&gt;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"Free[Valu[a_], e_] -&gt; True"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True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Free&lt;Valu&lt;a&gt; , Valu&lt;a&gt; 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"Free[Valu[a_], Valu[a_]] -&gt; False"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False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Free&lt;Valu&lt;a&gt; , Expr&lt;e&gt; 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"Free[Valu[a_], Expr[e_]] -&gt; Free[Valu[a], e]"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Free&lt;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e&gt;::res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Free&lt;Valu&lt;a&gt; , Lamb&lt;Valu&lt;a&gt; , e&gt; 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"Free[Valu[a_], Lamb[Valu[a_], e_]] -&gt; True"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True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Free&lt;Valu&lt;a&gt; , Lamb&lt;v, e&gt; 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"Free[Valu[a_], Lamb[v_, e_]] -&gt; Free[Valu[a], e]"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Free&lt;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e&gt;::res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x,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y&gt;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Free&lt;Valu&lt;a&gt; , Appl&lt;x, y&gt; 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"Free[Valu[a_], Appl[x_, y_]] -&gt; AND[Free[Valu[a], x], Free[Valu[a], y]]"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AND&lt;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Free&lt;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x&gt;::res 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Free&lt;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y&gt;::res 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b,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EtaRed&lt;Valu&lt;a&gt; , f, b, m&gt;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"EtaRed[Valu[a_], f_, b_, m_] -&gt; IF[Free[Valu[a], f], Eval[f, m], Lamb[Valu[a], Appl[Eval[f, m], b]]]"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IF&lt;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Free&lt;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f&gt;::res 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Eval&lt;f, m&gt;::res 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Lamb&lt;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Appl&lt;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Eval&lt;f, m&gt;::res , b&gt;::res &gt;::res 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template</w:t>
      </w:r>
      <w:r>
        <w:rPr>
          <w:rFonts w:ascii="Courier New" w:hAnsi="Courier New" w:cs="Courier New"/>
          <w:noProof/>
          <w:sz w:val="20"/>
          <w:szCs w:val="20"/>
        </w:rPr>
        <w:t>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f,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g,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m&gt;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Eval&lt;Lamb&lt;Valu&lt;a&gt; , Appl&lt;f, g&gt; &gt; , m&gt; 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 prt(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){printf(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"Eval[Lamb[Valu[a_], Appl[f_, g_]], m_] -&gt; EtaRed[Valu[a], f, Eval[g, m], m]"</w:t>
      </w:r>
      <w:r>
        <w:rPr>
          <w:rFonts w:ascii="Courier New" w:hAnsi="Courier New" w:cs="Courier New"/>
          <w:noProof/>
          <w:sz w:val="20"/>
          <w:szCs w:val="20"/>
        </w:rPr>
        <w:t>);};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EtaRed&lt;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Valu&lt;a&gt;::res , f,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typename</w:t>
      </w:r>
      <w:r>
        <w:rPr>
          <w:rFonts w:ascii="Courier New" w:hAnsi="Courier New" w:cs="Courier New"/>
          <w:noProof/>
          <w:sz w:val="20"/>
          <w:szCs w:val="20"/>
        </w:rPr>
        <w:t xml:space="preserve"> Eval&lt;g, m&gt;::res , m&gt;::res  res;};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color w:val="008000"/>
          <w:sz w:val="20"/>
          <w:szCs w:val="20"/>
        </w:rPr>
        <w:t>//End of Mathematica generated code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Lamb&lt;Valu&lt;x&gt;,Valu&lt;x&gt; &gt; l1;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Appl&lt;l1, Valu&lt;y&gt; &gt; l2;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Eval&lt;l2, Null&gt;::res l3;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Lamb&lt;Valu&lt;x&gt;, Appl&lt;Valu&lt;x&gt;, Valu&lt;x&gt; &gt; &gt; omega;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Appl&lt;omega, omega&gt; Omega;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typedef</w:t>
      </w:r>
      <w:r>
        <w:rPr>
          <w:rFonts w:ascii="Courier New" w:hAnsi="Courier New" w:cs="Courier New"/>
          <w:noProof/>
          <w:sz w:val="20"/>
          <w:szCs w:val="20"/>
        </w:rPr>
        <w:t xml:space="preserve"> Eval&lt;Omega, Null&gt;::res br;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main(){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l1::prt();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"\n"</w:t>
      </w:r>
      <w:r>
        <w:rPr>
          <w:rFonts w:ascii="Courier New" w:hAnsi="Courier New" w:cs="Courier New"/>
          <w:noProof/>
          <w:sz w:val="20"/>
          <w:szCs w:val="20"/>
        </w:rPr>
        <w:t>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l2::prt();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"\n"</w:t>
      </w:r>
      <w:r>
        <w:rPr>
          <w:rFonts w:ascii="Courier New" w:hAnsi="Courier New" w:cs="Courier New"/>
          <w:noProof/>
          <w:sz w:val="20"/>
          <w:szCs w:val="20"/>
        </w:rPr>
        <w:t>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l3::prt();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"\n"</w:t>
      </w:r>
      <w:r>
        <w:rPr>
          <w:rFonts w:ascii="Courier New" w:hAnsi="Courier New" w:cs="Courier New"/>
          <w:noProof/>
          <w:sz w:val="20"/>
          <w:szCs w:val="20"/>
        </w:rPr>
        <w:t>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omega::prt();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"\n"</w:t>
      </w:r>
      <w:r>
        <w:rPr>
          <w:rFonts w:ascii="Courier New" w:hAnsi="Courier New" w:cs="Courier New"/>
          <w:noProof/>
          <w:sz w:val="20"/>
          <w:szCs w:val="20"/>
        </w:rPr>
        <w:t>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Omega::prt();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"\n"</w:t>
      </w:r>
      <w:r>
        <w:rPr>
          <w:rFonts w:ascii="Courier New" w:hAnsi="Courier New" w:cs="Courier New"/>
          <w:noProof/>
          <w:sz w:val="20"/>
          <w:szCs w:val="20"/>
        </w:rPr>
        <w:t>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br::prt();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printf(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"\n"</w:t>
      </w:r>
      <w:r>
        <w:rPr>
          <w:rFonts w:ascii="Courier New" w:hAnsi="Courier New" w:cs="Courier New"/>
          <w:noProof/>
          <w:sz w:val="20"/>
          <w:szCs w:val="20"/>
        </w:rPr>
        <w:t>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  <w:t>system(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"pause"</w:t>
      </w:r>
      <w:r>
        <w:rPr>
          <w:rFonts w:ascii="Courier New" w:hAnsi="Courier New" w:cs="Courier New"/>
          <w:noProof/>
          <w:sz w:val="20"/>
          <w:szCs w:val="20"/>
        </w:rPr>
        <w:t>);</w:t>
      </w:r>
    </w:p>
    <w:p w:rsidR="00B235C2" w:rsidRDefault="00B235C2" w:rsidP="00B235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return</w:t>
      </w:r>
      <w:r>
        <w:rPr>
          <w:rFonts w:ascii="Courier New" w:hAnsi="Courier New" w:cs="Courier New"/>
          <w:noProof/>
          <w:sz w:val="20"/>
          <w:szCs w:val="20"/>
        </w:rPr>
        <w:t xml:space="preserve"> 0;</w:t>
      </w:r>
    </w:p>
    <w:p w:rsidR="00B235C2" w:rsidRDefault="00B235C2" w:rsidP="00B235C2">
      <w:r>
        <w:rPr>
          <w:rFonts w:ascii="Courier New" w:hAnsi="Courier New" w:cs="Courier New"/>
          <w:noProof/>
          <w:sz w:val="20"/>
          <w:szCs w:val="20"/>
        </w:rPr>
        <w:t>}</w:t>
      </w:r>
    </w:p>
    <w:p w:rsidR="00B235C2" w:rsidRDefault="00B235C2" w:rsidP="00D415D7">
      <w:r>
        <w:t xml:space="preserve">But watch out with this code, it’s dangerous! I’ll advice you to save the </w:t>
      </w:r>
      <w:proofErr w:type="spellStart"/>
      <w:r>
        <w:t>cpp</w:t>
      </w:r>
      <w:proofErr w:type="spellEnd"/>
      <w:r>
        <w:t xml:space="preserve"> file first.</w:t>
      </w:r>
    </w:p>
    <w:p w:rsidR="00CB39D8" w:rsidRDefault="00CB39D8" w:rsidP="00D415D7">
      <w:r>
        <w:t>Now compile it!</w:t>
      </w:r>
    </w:p>
    <w:p w:rsidR="00CB39D8" w:rsidRDefault="00CB39D8" w:rsidP="00D415D7">
      <w:r>
        <w:t xml:space="preserve">Hmm, strange, it blows off the compiler! Mine suffers an internal error! What have I done! There must be a </w:t>
      </w:r>
      <w:r w:rsidR="002A086C">
        <w:t>mistake</w:t>
      </w:r>
      <w:r>
        <w:t xml:space="preserve"> somewhere.</w:t>
      </w:r>
    </w:p>
    <w:p w:rsidR="00CB39D8" w:rsidRDefault="00CB39D8" w:rsidP="00D415D7">
      <w:r>
        <w:t>I dare you to find it…</w:t>
      </w:r>
    </w:p>
    <w:p w:rsidR="00CB39D8" w:rsidRDefault="00CB39D8" w:rsidP="00D415D7"/>
    <w:p w:rsidR="00CB39D8" w:rsidRDefault="00CB39D8" w:rsidP="00D415D7">
      <w:r>
        <w:t xml:space="preserve">Just kidding, everything works just fine, and if the compiler hadn’t crushed I would have been pretty sure that there’s a </w:t>
      </w:r>
      <w:r w:rsidR="002A086C">
        <w:t>mistake</w:t>
      </w:r>
      <w:r>
        <w:t xml:space="preserve"> somewhere. </w:t>
      </w:r>
    </w:p>
    <w:p w:rsidR="00CB39D8" w:rsidRDefault="00CB39D8" w:rsidP="00D415D7">
      <w:r>
        <w:t>Why did it crashed? The Omega is the good-old Omega non-evaluable Lambda expression, yes, it is:</w:t>
      </w:r>
    </w:p>
    <w:p w:rsidR="00CB39D8" w:rsidRDefault="00526D56" w:rsidP="00D415D7">
      <w:pPr>
        <w:rPr>
          <w:rFonts w:eastAsiaTheme="minorEastAsia"/>
          <w:lang w:val="bg-BG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λx.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 x</m:t>
                      </m:r>
                    </m:e>
                  </m:d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λx.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 x</m:t>
                      </m:r>
                    </m:e>
                  </m:d>
                </m:e>
              </m:d>
            </m:e>
          </m:d>
        </m:oMath>
      </m:oMathPara>
    </w:p>
    <w:p w:rsidR="00F21022" w:rsidRDefault="00F21022" w:rsidP="00D415D7">
      <w:pPr>
        <w:rPr>
          <w:rFonts w:eastAsiaTheme="minorEastAsia"/>
          <w:lang w:val="bg-BG"/>
        </w:rPr>
      </w:pPr>
    </w:p>
    <w:p w:rsidR="00F21022" w:rsidRDefault="00F21022" w:rsidP="00F21022">
      <w:pPr>
        <w:pStyle w:val="Heading2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References:</w:t>
      </w:r>
    </w:p>
    <w:p w:rsidR="00F21022" w:rsidRPr="00F21022" w:rsidRDefault="00F21022" w:rsidP="00F21022">
      <w:proofErr w:type="spellStart"/>
      <w:r>
        <w:t>Koskinen</w:t>
      </w:r>
      <w:proofErr w:type="spellEnd"/>
      <w:r>
        <w:t xml:space="preserve"> J. – Metaprogramming in C++</w:t>
      </w:r>
    </w:p>
    <w:sectPr w:rsidR="00F21022" w:rsidRPr="00F21022" w:rsidSect="00EB2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D415D7"/>
    <w:rsid w:val="00086F36"/>
    <w:rsid w:val="000D159E"/>
    <w:rsid w:val="002A086C"/>
    <w:rsid w:val="003A2463"/>
    <w:rsid w:val="003E43EE"/>
    <w:rsid w:val="00526D56"/>
    <w:rsid w:val="0081087A"/>
    <w:rsid w:val="00974AB5"/>
    <w:rsid w:val="00B235C2"/>
    <w:rsid w:val="00CB39D8"/>
    <w:rsid w:val="00D415D7"/>
    <w:rsid w:val="00EB2978"/>
    <w:rsid w:val="00F2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97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0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415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15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5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415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46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39D8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F210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krassi</dc:creator>
  <cp:lastModifiedBy>krassi</cp:lastModifiedBy>
  <cp:revision>10</cp:revision>
  <dcterms:created xsi:type="dcterms:W3CDTF">2009-01-01T23:34:00Z</dcterms:created>
  <dcterms:modified xsi:type="dcterms:W3CDTF">2009-02-10T07:15:00Z</dcterms:modified>
</cp:coreProperties>
</file>